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180" w:rsidRDefault="00B80BCA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972180" w:rsidRDefault="00B80BCA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972180" w:rsidRDefault="00B80BC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972180" w:rsidRDefault="00B80BC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972180" w:rsidRDefault="00B80BCA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972180" w:rsidRDefault="00972180">
      <w:pPr>
        <w:ind w:right="-1"/>
        <w:jc w:val="center"/>
        <w:rPr>
          <w:b/>
          <w:sz w:val="28"/>
          <w:szCs w:val="28"/>
        </w:rPr>
      </w:pPr>
    </w:p>
    <w:p w:rsidR="00972180" w:rsidRDefault="00B80BC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972180" w:rsidRDefault="00B80BC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72180" w:rsidRDefault="00972180">
      <w:pPr>
        <w:ind w:right="-1"/>
        <w:jc w:val="center"/>
        <w:rPr>
          <w:b/>
          <w:sz w:val="28"/>
          <w:szCs w:val="28"/>
        </w:rPr>
      </w:pPr>
    </w:p>
    <w:tbl>
      <w:tblPr>
        <w:tblW w:w="101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35"/>
        <w:gridCol w:w="4629"/>
      </w:tblGrid>
      <w:tr w:rsidR="00972180">
        <w:tc>
          <w:tcPr>
            <w:tcW w:w="5534" w:type="dxa"/>
            <w:shd w:val="clear" w:color="auto" w:fill="auto"/>
          </w:tcPr>
          <w:p w:rsidR="00972180" w:rsidRDefault="00B80BCA">
            <w:pPr>
              <w:widowControl w:val="0"/>
              <w:spacing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972180" w:rsidRDefault="00B80BC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управлению портфелем проектов Управления автоматизации</w:t>
            </w:r>
          </w:p>
          <w:p w:rsidR="00972180" w:rsidRDefault="00B80BC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продуктов СМБ Департамента</w:t>
            </w:r>
          </w:p>
          <w:p w:rsidR="00972180" w:rsidRDefault="00B80BC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технологического развития </w:t>
            </w:r>
          </w:p>
          <w:p w:rsidR="00972180" w:rsidRDefault="00B80BC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корпоративного бизнеса</w:t>
            </w:r>
          </w:p>
          <w:p w:rsidR="00972180" w:rsidRDefault="00B80BC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Банка ВТБ (ПАО)</w:t>
            </w:r>
          </w:p>
          <w:p w:rsidR="00972180" w:rsidRDefault="00B80BC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____________________Р.Е. Лаврентьев</w:t>
            </w:r>
          </w:p>
          <w:p w:rsidR="00972180" w:rsidRDefault="00972180">
            <w:pPr>
              <w:widowControl w:val="0"/>
              <w:rPr>
                <w:sz w:val="28"/>
                <w:szCs w:val="28"/>
              </w:rPr>
            </w:pPr>
          </w:p>
          <w:p w:rsidR="00972180" w:rsidRDefault="00F93C9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«26» февраля 2024 </w:t>
            </w:r>
            <w:r w:rsidR="00B80BCA">
              <w:rPr>
                <w:sz w:val="28"/>
                <w:szCs w:val="28"/>
              </w:rPr>
              <w:t xml:space="preserve">г.  </w:t>
            </w:r>
          </w:p>
          <w:p w:rsidR="00972180" w:rsidRDefault="00972180">
            <w:pPr>
              <w:widowControl w:val="0"/>
              <w:rPr>
                <w:sz w:val="28"/>
              </w:rPr>
            </w:pPr>
          </w:p>
        </w:tc>
        <w:tc>
          <w:tcPr>
            <w:tcW w:w="4629" w:type="dxa"/>
          </w:tcPr>
          <w:p w:rsidR="00972180" w:rsidRDefault="00B80BCA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972180" w:rsidRDefault="00B80BCA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972180" w:rsidRDefault="00B80BCA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972180" w:rsidRDefault="00972180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972180" w:rsidRDefault="00972180">
            <w:pPr>
              <w:widowControl w:val="0"/>
              <w:rPr>
                <w:sz w:val="28"/>
                <w:szCs w:val="28"/>
              </w:rPr>
            </w:pPr>
          </w:p>
          <w:p w:rsidR="00972180" w:rsidRDefault="00972180">
            <w:pPr>
              <w:widowControl w:val="0"/>
              <w:rPr>
                <w:sz w:val="28"/>
                <w:szCs w:val="28"/>
              </w:rPr>
            </w:pPr>
          </w:p>
          <w:p w:rsidR="00972180" w:rsidRDefault="00972180">
            <w:pPr>
              <w:widowControl w:val="0"/>
              <w:rPr>
                <w:sz w:val="28"/>
                <w:szCs w:val="28"/>
              </w:rPr>
            </w:pPr>
          </w:p>
          <w:p w:rsidR="00972180" w:rsidRDefault="00B80BC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972180" w:rsidRDefault="00972180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972180" w:rsidRDefault="00F93C9A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«29» февраля 2024 </w:t>
            </w:r>
            <w:r w:rsidR="00B80BCA">
              <w:rPr>
                <w:sz w:val="28"/>
                <w:szCs w:val="28"/>
              </w:rPr>
              <w:t>г.</w:t>
            </w:r>
          </w:p>
        </w:tc>
      </w:tr>
    </w:tbl>
    <w:p w:rsidR="00972180" w:rsidRDefault="00972180">
      <w:pPr>
        <w:ind w:right="-1"/>
        <w:jc w:val="center"/>
        <w:rPr>
          <w:b/>
          <w:sz w:val="28"/>
          <w:szCs w:val="28"/>
        </w:rPr>
      </w:pPr>
    </w:p>
    <w:p w:rsidR="00972180" w:rsidRDefault="00B80BCA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Алтухова Н.Ф., Долганова О.И.</w:t>
      </w:r>
    </w:p>
    <w:p w:rsidR="00972180" w:rsidRDefault="00972180">
      <w:pPr>
        <w:ind w:right="-1"/>
        <w:jc w:val="center"/>
        <w:rPr>
          <w:b/>
          <w:sz w:val="28"/>
          <w:szCs w:val="28"/>
        </w:rPr>
      </w:pPr>
    </w:p>
    <w:p w:rsidR="00972180" w:rsidRDefault="00B80BC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Agile mindset и современные фреймворки управления ИТ в финансовых компаниях</w:t>
      </w:r>
      <w:bookmarkStart w:id="0" w:name="_Hlk153568648"/>
      <w:bookmarkEnd w:id="0"/>
    </w:p>
    <w:p w:rsidR="00972180" w:rsidRDefault="00972180">
      <w:pPr>
        <w:ind w:right="-1"/>
        <w:jc w:val="center"/>
        <w:rPr>
          <w:b/>
          <w:sz w:val="28"/>
          <w:szCs w:val="28"/>
        </w:rPr>
      </w:pPr>
    </w:p>
    <w:p w:rsidR="00972180" w:rsidRDefault="00B80BC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72180" w:rsidRDefault="00972180">
      <w:pPr>
        <w:ind w:right="-1"/>
        <w:jc w:val="center"/>
        <w:rPr>
          <w:b/>
          <w:sz w:val="28"/>
          <w:szCs w:val="28"/>
        </w:rPr>
      </w:pPr>
    </w:p>
    <w:p w:rsidR="00972180" w:rsidRDefault="00972180">
      <w:pPr>
        <w:ind w:right="-1"/>
        <w:jc w:val="center"/>
        <w:rPr>
          <w:sz w:val="28"/>
          <w:szCs w:val="28"/>
        </w:rPr>
      </w:pPr>
    </w:p>
    <w:p w:rsidR="00972180" w:rsidRDefault="00B80BC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972180" w:rsidRDefault="00B80BC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972180" w:rsidRDefault="00B80BC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972180" w:rsidRDefault="00B80BC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972180" w:rsidRDefault="00972180">
      <w:pPr>
        <w:ind w:right="-1"/>
        <w:jc w:val="center"/>
        <w:rPr>
          <w:i/>
          <w:sz w:val="32"/>
          <w:szCs w:val="32"/>
        </w:rPr>
      </w:pPr>
    </w:p>
    <w:p w:rsidR="00972180" w:rsidRPr="00F93C9A" w:rsidRDefault="00B80BCA">
      <w:pPr>
        <w:ind w:right="-1"/>
        <w:jc w:val="center"/>
        <w:rPr>
          <w:i/>
        </w:rPr>
      </w:pPr>
      <w:r w:rsidRPr="00F93C9A">
        <w:rPr>
          <w:i/>
        </w:rPr>
        <w:t xml:space="preserve">Рекомендовано Ученым советом Финансового факультета </w:t>
      </w:r>
    </w:p>
    <w:p w:rsidR="00972180" w:rsidRPr="00F93C9A" w:rsidRDefault="00F93C9A">
      <w:pPr>
        <w:ind w:right="-1"/>
        <w:jc w:val="center"/>
        <w:rPr>
          <w:i/>
        </w:rPr>
      </w:pPr>
      <w:r w:rsidRPr="00F93C9A">
        <w:rPr>
          <w:i/>
        </w:rPr>
        <w:t>(протокол № 42 от «21» февраля 2</w:t>
      </w:r>
      <w:r w:rsidR="00B80BCA" w:rsidRPr="00F93C9A">
        <w:rPr>
          <w:i/>
        </w:rPr>
        <w:t>02</w:t>
      </w:r>
      <w:r w:rsidRPr="00F93C9A">
        <w:rPr>
          <w:i/>
        </w:rPr>
        <w:t>4</w:t>
      </w:r>
      <w:r w:rsidR="00B80BCA" w:rsidRPr="00F93C9A">
        <w:rPr>
          <w:i/>
        </w:rPr>
        <w:t xml:space="preserve"> г.)</w:t>
      </w:r>
    </w:p>
    <w:p w:rsidR="00972180" w:rsidRPr="00F93C9A" w:rsidRDefault="00972180">
      <w:pPr>
        <w:ind w:right="-1"/>
        <w:jc w:val="center"/>
        <w:rPr>
          <w:i/>
        </w:rPr>
      </w:pPr>
    </w:p>
    <w:p w:rsidR="00972180" w:rsidRPr="00F93C9A" w:rsidRDefault="00B80BCA">
      <w:pPr>
        <w:ind w:right="-1"/>
        <w:jc w:val="center"/>
        <w:rPr>
          <w:i/>
        </w:rPr>
      </w:pPr>
      <w:r w:rsidRPr="00F93C9A">
        <w:rPr>
          <w:i/>
        </w:rPr>
        <w:t>Одобрено Кафедрой «Финансовые технологии» Финансового факультета</w:t>
      </w:r>
    </w:p>
    <w:p w:rsidR="00972180" w:rsidRDefault="00B80BCA">
      <w:pPr>
        <w:ind w:right="-1"/>
        <w:jc w:val="center"/>
        <w:rPr>
          <w:i/>
        </w:rPr>
      </w:pPr>
      <w:r w:rsidRPr="00F93C9A">
        <w:rPr>
          <w:i/>
        </w:rPr>
        <w:t>(протокол № 0</w:t>
      </w:r>
      <w:r w:rsidR="00F93C9A" w:rsidRPr="00F93C9A">
        <w:rPr>
          <w:i/>
        </w:rPr>
        <w:t>7 от «17</w:t>
      </w:r>
      <w:r w:rsidRPr="00F93C9A">
        <w:rPr>
          <w:i/>
        </w:rPr>
        <w:t>»</w:t>
      </w:r>
      <w:r w:rsidR="00F93C9A" w:rsidRPr="00F93C9A">
        <w:rPr>
          <w:i/>
        </w:rPr>
        <w:t xml:space="preserve"> января</w:t>
      </w:r>
      <w:r w:rsidR="00F93C9A" w:rsidRPr="00F93C9A">
        <w:rPr>
          <w:i/>
        </w:rPr>
        <w:t xml:space="preserve"> 2024</w:t>
      </w:r>
      <w:r w:rsidR="00F93C9A">
        <w:rPr>
          <w:i/>
        </w:rPr>
        <w:t xml:space="preserve"> г.</w:t>
      </w:r>
      <w:bookmarkStart w:id="1" w:name="_GoBack"/>
      <w:bookmarkEnd w:id="1"/>
      <w:r w:rsidRPr="00F93C9A">
        <w:rPr>
          <w:i/>
        </w:rPr>
        <w:t>)</w:t>
      </w:r>
    </w:p>
    <w:p w:rsidR="00972180" w:rsidRDefault="00972180" w:rsidP="00F93C9A">
      <w:pPr>
        <w:ind w:right="-1"/>
        <w:rPr>
          <w:i/>
        </w:rPr>
      </w:pPr>
    </w:p>
    <w:p w:rsidR="00972180" w:rsidRDefault="00972180">
      <w:pPr>
        <w:ind w:right="-1"/>
        <w:jc w:val="center"/>
        <w:rPr>
          <w:i/>
        </w:rPr>
      </w:pPr>
    </w:p>
    <w:p w:rsidR="00972180" w:rsidRDefault="00972180">
      <w:pPr>
        <w:ind w:right="-1"/>
        <w:jc w:val="center"/>
      </w:pPr>
    </w:p>
    <w:p w:rsidR="00972180" w:rsidRDefault="00F93C9A" w:rsidP="000201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 w:rsidR="00B80BCA">
        <w:br w:type="page"/>
      </w:r>
    </w:p>
    <w:p w:rsidR="00972180" w:rsidRDefault="00B80BC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972180" w:rsidRDefault="00972180">
      <w:pPr>
        <w:jc w:val="center"/>
        <w:rPr>
          <w:b/>
          <w:sz w:val="32"/>
          <w:szCs w:val="32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72"/>
        <w:gridCol w:w="8225"/>
        <w:gridCol w:w="567"/>
      </w:tblGrid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567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дисциплине...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программы……...</w:t>
            </w:r>
          </w:p>
        </w:tc>
        <w:tc>
          <w:tcPr>
            <w:tcW w:w="567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………………………….......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занятий…………………………………………………..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972180">
        <w:trPr>
          <w:trHeight w:val="180"/>
        </w:trPr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дисциплины……………………………………………..</w:t>
            </w:r>
          </w:p>
        </w:tc>
        <w:tc>
          <w:tcPr>
            <w:tcW w:w="567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567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567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 xml:space="preserve"> 6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работы………...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……………………..……………………………………………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972180">
        <w:trPr>
          <w:trHeight w:val="451"/>
        </w:trPr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дисциплине……………………………….........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дисциплины………………………………….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систем…………………………………………….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972180">
        <w:tc>
          <w:tcPr>
            <w:tcW w:w="672" w:type="dxa"/>
          </w:tcPr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5" w:type="dxa"/>
          </w:tcPr>
          <w:p w:rsidR="00972180" w:rsidRDefault="00B80BC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7" w:type="dxa"/>
          </w:tcPr>
          <w:p w:rsidR="00972180" w:rsidRDefault="00972180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972180" w:rsidRDefault="00B80BC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</w:tbl>
    <w:p w:rsidR="00972180" w:rsidRDefault="00972180">
      <w:pPr>
        <w:widowControl w:val="0"/>
        <w:suppressAutoHyphens w:val="0"/>
        <w:rPr>
          <w:b/>
          <w:sz w:val="32"/>
          <w:szCs w:val="32"/>
        </w:rPr>
      </w:pPr>
    </w:p>
    <w:p w:rsidR="00972180" w:rsidRDefault="00972180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972180" w:rsidRDefault="00972180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972180" w:rsidRDefault="00972180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972180" w:rsidRDefault="00972180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972180" w:rsidRDefault="00B80BCA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972180" w:rsidRDefault="00B80BCA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«Agile mindset и современные фреймворки управления ИТ в финансовых компаниях».</w:t>
      </w:r>
    </w:p>
    <w:p w:rsidR="00972180" w:rsidRDefault="00B80BCA">
      <w:pPr>
        <w:widowControl w:val="0"/>
        <w:tabs>
          <w:tab w:val="left" w:pos="540"/>
        </w:tabs>
        <w:suppressAutoHyphens w:val="0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972180" w:rsidRDefault="00972180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972180" w:rsidRDefault="00B80BCA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972180" w:rsidRDefault="00B80BC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1077"/>
        <w:gridCol w:w="2220"/>
        <w:gridCol w:w="2907"/>
        <w:gridCol w:w="3709"/>
      </w:tblGrid>
      <w:tr w:rsidR="00972180">
        <w:tc>
          <w:tcPr>
            <w:tcW w:w="1078" w:type="dxa"/>
          </w:tcPr>
          <w:p w:rsidR="00972180" w:rsidRDefault="00B80BCA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22" w:type="dxa"/>
          </w:tcPr>
          <w:p w:rsidR="00972180" w:rsidRDefault="00B80BC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910" w:type="dxa"/>
          </w:tcPr>
          <w:p w:rsidR="00972180" w:rsidRDefault="00B80BC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712" w:type="dxa"/>
          </w:tcPr>
          <w:p w:rsidR="00972180" w:rsidRDefault="00B80BCA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72180">
        <w:tc>
          <w:tcPr>
            <w:tcW w:w="1078" w:type="dxa"/>
            <w:vMerge w:val="restart"/>
          </w:tcPr>
          <w:p w:rsidR="00972180" w:rsidRDefault="00B80BCA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</w:pPr>
            <w:r>
              <w:t>ПК-2</w:t>
            </w:r>
          </w:p>
        </w:tc>
        <w:tc>
          <w:tcPr>
            <w:tcW w:w="2222" w:type="dxa"/>
            <w:vMerge w:val="restart"/>
          </w:tcPr>
          <w:p w:rsidR="00972180" w:rsidRDefault="00B80B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согласовывать бизнес-и ИТ–стратегии организации при обосновании выбора инструментов инновационных финансовых технологий.</w:t>
            </w:r>
          </w:p>
        </w:tc>
        <w:tc>
          <w:tcPr>
            <w:tcW w:w="2910" w:type="dxa"/>
          </w:tcPr>
          <w:p w:rsidR="00972180" w:rsidRDefault="00B80B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3712" w:type="dxa"/>
          </w:tcPr>
          <w:p w:rsidR="00972180" w:rsidRDefault="00B80BCA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современные методологические подходы к управлению ИТ, применяемые в финансовой сфере.</w:t>
            </w:r>
          </w:p>
          <w:p w:rsidR="00972180" w:rsidRDefault="00B80B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выбирать оптимальный фреймворк / свод правил и рекомендаций по управлению ИТ с учетом специфики конкретной финансовой организации.</w:t>
            </w:r>
          </w:p>
        </w:tc>
      </w:tr>
      <w:tr w:rsidR="00972180">
        <w:tc>
          <w:tcPr>
            <w:tcW w:w="1078" w:type="dxa"/>
            <w:vMerge/>
          </w:tcPr>
          <w:p w:rsidR="00972180" w:rsidRDefault="00972180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</w:pPr>
          </w:p>
        </w:tc>
        <w:tc>
          <w:tcPr>
            <w:tcW w:w="2222" w:type="dxa"/>
            <w:vMerge/>
          </w:tcPr>
          <w:p w:rsidR="00972180" w:rsidRDefault="0097218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910" w:type="dxa"/>
          </w:tcPr>
          <w:p w:rsidR="00972180" w:rsidRDefault="00B80B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Формирует стратегии развития  Финтех-стартапов.</w:t>
            </w:r>
          </w:p>
        </w:tc>
        <w:tc>
          <w:tcPr>
            <w:tcW w:w="3712" w:type="dxa"/>
          </w:tcPr>
          <w:p w:rsidR="00972180" w:rsidRDefault="00B80BCA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стандарты в области управления ИТ и методы управления финтех-стартапами.</w:t>
            </w:r>
          </w:p>
          <w:p w:rsidR="00972180" w:rsidRDefault="00B80B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разрабатывать планы развития ИТ-продуктов и создания финтех-стартапов.</w:t>
            </w:r>
          </w:p>
        </w:tc>
      </w:tr>
      <w:tr w:rsidR="00972180">
        <w:tc>
          <w:tcPr>
            <w:tcW w:w="1078" w:type="dxa"/>
            <w:vMerge/>
          </w:tcPr>
          <w:p w:rsidR="00972180" w:rsidRDefault="00972180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</w:pPr>
          </w:p>
        </w:tc>
        <w:tc>
          <w:tcPr>
            <w:tcW w:w="2222" w:type="dxa"/>
            <w:vMerge/>
          </w:tcPr>
          <w:p w:rsidR="00972180" w:rsidRDefault="0097218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910" w:type="dxa"/>
          </w:tcPr>
          <w:p w:rsidR="00972180" w:rsidRDefault="00B80B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3712" w:type="dxa"/>
          </w:tcPr>
          <w:p w:rsidR="00972180" w:rsidRDefault="00B80BCA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и тенденции применения и развития гибких подходов к управлению ИТ-проектами.</w:t>
            </w:r>
          </w:p>
          <w:p w:rsidR="00972180" w:rsidRDefault="00B80B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применять методы и инструменты гибкого подхода к управлению ИТ-проектами.</w:t>
            </w:r>
          </w:p>
        </w:tc>
      </w:tr>
    </w:tbl>
    <w:p w:rsidR="00972180" w:rsidRDefault="0097218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972180" w:rsidRDefault="00B80BCA">
      <w:pPr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Дисциплина «Agile mindset и современные фреймворки управления ИТ в финансовых компаниях» </w:t>
      </w:r>
      <w:r>
        <w:rPr>
          <w:sz w:val="28"/>
          <w:szCs w:val="28"/>
        </w:rPr>
        <w:t>является дисциплиной модуля направленности программы магистратуры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«Финансовые технологии цифровой экономики» по направлению подготовки 38.04.01 «Экономика».</w:t>
      </w:r>
    </w:p>
    <w:p w:rsidR="00972180" w:rsidRDefault="00972180">
      <w:pPr>
        <w:ind w:firstLine="709"/>
        <w:jc w:val="both"/>
        <w:rPr>
          <w:color w:val="FF0000"/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972180" w:rsidRDefault="00B80BCA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8"/>
        <w:gridCol w:w="2265"/>
        <w:gridCol w:w="2280"/>
      </w:tblGrid>
      <w:tr w:rsidR="00972180">
        <w:trPr>
          <w:trHeight w:val="786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5</w:t>
            </w:r>
          </w:p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72180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972180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972180">
        <w:trPr>
          <w:trHeight w:val="250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972180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972180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</w:tr>
      <w:tr w:rsidR="00972180">
        <w:trPr>
          <w:trHeight w:val="422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972180">
        <w:trPr>
          <w:trHeight w:val="261"/>
        </w:trPr>
        <w:tc>
          <w:tcPr>
            <w:tcW w:w="5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972180" w:rsidRDefault="00972180">
      <w:pPr>
        <w:ind w:firstLine="709"/>
        <w:jc w:val="both"/>
        <w:rPr>
          <w:b/>
          <w:bCs/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72180" w:rsidRDefault="00B80BCA">
      <w:pPr>
        <w:ind w:firstLine="709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 xml:space="preserve">5.1. Содержание дисциплины </w:t>
      </w:r>
    </w:p>
    <w:p w:rsidR="00972180" w:rsidRDefault="00B80BCA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 Эволюция концепций и подходов к управлению проектами в ИТ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Эволюция взглядов на концептуальное восприятие реальности: </w:t>
      </w:r>
      <w:r>
        <w:rPr>
          <w:bCs/>
          <w:sz w:val="28"/>
          <w:szCs w:val="28"/>
          <w:lang w:val="en-US"/>
        </w:rPr>
        <w:t>SPOD</w:t>
      </w:r>
      <w:r>
        <w:rPr>
          <w:bCs/>
          <w:sz w:val="28"/>
          <w:szCs w:val="28"/>
        </w:rPr>
        <w:t xml:space="preserve">-мир, </w:t>
      </w:r>
      <w:r>
        <w:rPr>
          <w:bCs/>
          <w:sz w:val="28"/>
          <w:szCs w:val="28"/>
          <w:lang w:val="en-US"/>
        </w:rPr>
        <w:t>VUCA</w:t>
      </w:r>
      <w:r>
        <w:rPr>
          <w:bCs/>
          <w:sz w:val="28"/>
          <w:szCs w:val="28"/>
        </w:rPr>
        <w:t xml:space="preserve">-мир, </w:t>
      </w:r>
      <w:r>
        <w:rPr>
          <w:bCs/>
          <w:sz w:val="28"/>
          <w:szCs w:val="28"/>
          <w:lang w:val="en-US"/>
        </w:rPr>
        <w:t>BANI</w:t>
      </w:r>
      <w:r>
        <w:rPr>
          <w:bCs/>
          <w:sz w:val="28"/>
          <w:szCs w:val="28"/>
        </w:rPr>
        <w:t xml:space="preserve">-мир, концепция </w:t>
      </w:r>
      <w:r>
        <w:rPr>
          <w:bCs/>
          <w:sz w:val="28"/>
          <w:szCs w:val="28"/>
          <w:lang w:val="en-US"/>
        </w:rPr>
        <w:t>SHIVA</w:t>
      </w:r>
      <w:r>
        <w:rPr>
          <w:bCs/>
          <w:sz w:val="28"/>
          <w:szCs w:val="28"/>
        </w:rPr>
        <w:t xml:space="preserve">. Модель поведенческого лидерства </w:t>
      </w:r>
      <w:r>
        <w:rPr>
          <w:bCs/>
          <w:sz w:val="28"/>
          <w:szCs w:val="28"/>
          <w:lang w:val="en-US"/>
        </w:rPr>
        <w:t>VUCA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Prime</w:t>
      </w:r>
      <w:r>
        <w:rPr>
          <w:bCs/>
          <w:sz w:val="28"/>
          <w:szCs w:val="28"/>
        </w:rPr>
        <w:t xml:space="preserve">.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Классификация фреймворков управления ИТ-проектами и их применение в финансовой сфере.</w:t>
      </w:r>
    </w:p>
    <w:p w:rsidR="00972180" w:rsidRDefault="00972180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</w:p>
    <w:p w:rsidR="00972180" w:rsidRDefault="00B80BCA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Гибкие методологии управления проектами в ИТ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Прогнозные и адаптивные методологии управления проектами в ИТ. История развития гибких методологий управления проектами. Гибкое мышление и предпосылки для его внедрения.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>-манифест и его принципы. Методология Скрам (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). Планирование спринтов, определение задач и их распределение. Масштабируемость Скрама. Развитие компетенций и управление командой.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Канбан (Kanban): визуализация рабочего процесса, управление потоком задач, ограничения незавершенного производства, узкие места.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Бережливое производство (</w:t>
      </w:r>
      <w:r>
        <w:rPr>
          <w:bCs/>
          <w:sz w:val="28"/>
          <w:szCs w:val="28"/>
          <w:lang w:val="en-US"/>
        </w:rPr>
        <w:t>Lean</w:t>
      </w:r>
      <w:r>
        <w:rPr>
          <w:bCs/>
          <w:sz w:val="28"/>
          <w:szCs w:val="28"/>
        </w:rPr>
        <w:t>) и бережливый стартап (</w:t>
      </w:r>
      <w:r>
        <w:rPr>
          <w:bCs/>
          <w:sz w:val="28"/>
          <w:szCs w:val="28"/>
          <w:lang w:val="en-US"/>
        </w:rPr>
        <w:t>Lean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Startup</w:t>
      </w:r>
      <w:r>
        <w:rPr>
          <w:bCs/>
          <w:sz w:val="28"/>
          <w:szCs w:val="28"/>
        </w:rPr>
        <w:t>) в финансовой сфере. Применение для управления разработкой и внедрения новых цифровых финансовых продуктов и услуг. Методы быстрого тестирования гипотез. ГОСТ Р 56404-2021 «Бережливое производство. Требования к системе менеджмента». ГОСТ Р 56407-2015 «Бережливое производство. Основные методы и инструменты».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контентом, ключевые правила и артефакты гибкого управления. Специфика управление заинтересованными сторонами и конфликтами. Особенности перехода на гибкие практики управления в ИТ. Практика применения в финансовых организациях (российский и зарубежный опыт): особенности, лучшие практики, направления развития.</w:t>
      </w:r>
    </w:p>
    <w:p w:rsidR="00972180" w:rsidRDefault="00B80BCA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3. Дисциплинированный гибкий подход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Дисциплинированное гибкое мышление (</w:t>
      </w:r>
      <w:r>
        <w:rPr>
          <w:bCs/>
          <w:sz w:val="28"/>
          <w:szCs w:val="28"/>
          <w:lang w:val="en-US"/>
        </w:rPr>
        <w:t>Disciplined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). Концепция обучающейся организации. Инструменты и методы поддержки гибкости предприятия. Четыре аспекта дисциплинированного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>: менталитет (принципы, соглашения, рекомендации), люди (роли, обязанности, структура команд), поток (процессы и их жизненный цикл), практики (методы).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Организационные возможности дисциплинированного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: архитектура предприятия, управление продукцией, управление поставщиками.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Инструменты дисциплинированного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: фундаментальные концепции и подходы; дисциплинированный </w:t>
      </w:r>
      <w:r>
        <w:rPr>
          <w:bCs/>
          <w:sz w:val="28"/>
          <w:szCs w:val="28"/>
          <w:lang w:val="en-US"/>
        </w:rPr>
        <w:t>DevOps</w:t>
      </w:r>
      <w:r>
        <w:rPr>
          <w:bCs/>
          <w:sz w:val="28"/>
          <w:szCs w:val="28"/>
        </w:rPr>
        <w:t xml:space="preserve">. Поток создания ценности </w:t>
      </w:r>
      <w:r>
        <w:rPr>
          <w:bCs/>
          <w:sz w:val="28"/>
          <w:szCs w:val="28"/>
          <w:lang w:val="en-US"/>
        </w:rPr>
        <w:t>DA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FLEX</w:t>
      </w:r>
      <w:r>
        <w:rPr>
          <w:bCs/>
          <w:sz w:val="28"/>
          <w:szCs w:val="28"/>
        </w:rPr>
        <w:t>. дисциплинированное гибкое предприятие (</w:t>
      </w:r>
      <w:r>
        <w:rPr>
          <w:bCs/>
          <w:sz w:val="28"/>
          <w:szCs w:val="28"/>
          <w:lang w:val="en-US"/>
        </w:rPr>
        <w:t>DAE</w:t>
      </w:r>
      <w:r>
        <w:rPr>
          <w:bCs/>
          <w:sz w:val="28"/>
          <w:szCs w:val="28"/>
        </w:rPr>
        <w:t xml:space="preserve">).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Диаграмма целей процессов для устранения рисков.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 управления непрерывным улучшением (</w:t>
      </w:r>
      <w:r>
        <w:rPr>
          <w:bCs/>
          <w:sz w:val="28"/>
          <w:szCs w:val="28"/>
          <w:lang w:val="en-US"/>
        </w:rPr>
        <w:t>GCI</w:t>
      </w:r>
      <w:r>
        <w:rPr>
          <w:bCs/>
          <w:sz w:val="28"/>
          <w:szCs w:val="28"/>
        </w:rPr>
        <w:t>). Два типа масштабирования гибкости: тактическая и стратегическая гибкость.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Принципы и методы оценки в гибких методологиях. Технический долг. Рефакторинг.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в финансовых организациях (российский и зарубежный опыт): особенности, лучшие практики, направления развития.</w:t>
      </w:r>
    </w:p>
    <w:p w:rsidR="00972180" w:rsidRDefault="00972180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</w:p>
    <w:p w:rsidR="00972180" w:rsidRDefault="00B80BCA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Стандарты и фреймворки управления ИТ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Стандарт </w:t>
      </w:r>
      <w:r>
        <w:rPr>
          <w:bCs/>
          <w:sz w:val="28"/>
          <w:szCs w:val="28"/>
          <w:lang w:val="en-US"/>
        </w:rPr>
        <w:t>PMBOK</w:t>
      </w:r>
      <w:r>
        <w:rPr>
          <w:bCs/>
          <w:sz w:val="28"/>
          <w:szCs w:val="28"/>
        </w:rPr>
        <w:t xml:space="preserve">. Фрейворки управления ИТ-проектами: </w:t>
      </w:r>
      <w:r>
        <w:rPr>
          <w:bCs/>
          <w:sz w:val="28"/>
          <w:szCs w:val="28"/>
          <w:lang w:val="en-US"/>
        </w:rPr>
        <w:t>Crystal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Clear</w:t>
      </w:r>
      <w:r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  <w:lang w:val="en-US"/>
        </w:rPr>
        <w:t>SAFe</w:t>
      </w:r>
      <w:r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  <w:lang w:val="en-US"/>
        </w:rPr>
        <w:t>Scaled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Framework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for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Enterprises</w:t>
      </w:r>
      <w:r>
        <w:rPr>
          <w:bCs/>
          <w:sz w:val="28"/>
          <w:szCs w:val="28"/>
        </w:rPr>
        <w:t xml:space="preserve">), </w:t>
      </w:r>
      <w:r>
        <w:rPr>
          <w:bCs/>
          <w:sz w:val="28"/>
          <w:szCs w:val="28"/>
          <w:lang w:val="en-US"/>
        </w:rPr>
        <w:t>LeSS</w:t>
      </w:r>
      <w:r>
        <w:rPr>
          <w:bCs/>
          <w:sz w:val="28"/>
          <w:szCs w:val="28"/>
        </w:rPr>
        <w:t>.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 открытой гибкой архитектуры предприятия (</w:t>
      </w:r>
      <w:r>
        <w:rPr>
          <w:bCs/>
          <w:sz w:val="28"/>
          <w:szCs w:val="28"/>
          <w:lang w:val="en-US"/>
        </w:rPr>
        <w:t>Open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Architecture</w:t>
      </w:r>
      <w:r>
        <w:rPr>
          <w:bCs/>
          <w:sz w:val="28"/>
          <w:szCs w:val="28"/>
        </w:rPr>
        <w:t xml:space="preserve"> от консорциума </w:t>
      </w:r>
      <w:r>
        <w:rPr>
          <w:bCs/>
          <w:sz w:val="28"/>
          <w:szCs w:val="28"/>
          <w:lang w:val="en-US"/>
        </w:rPr>
        <w:t>The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Open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Group</w:t>
      </w:r>
      <w:r>
        <w:rPr>
          <w:bCs/>
          <w:sz w:val="28"/>
          <w:szCs w:val="28"/>
        </w:rPr>
        <w:t xml:space="preserve">). Особенности управления переходом к гибкой цифровой среде.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Управление проектами как динамичная совместная социальная практика: управление совместными инновациями. 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Управление ИТ-услугами. </w:t>
      </w:r>
      <w:r>
        <w:rPr>
          <w:bCs/>
          <w:sz w:val="28"/>
          <w:szCs w:val="28"/>
          <w:lang w:val="en-US"/>
        </w:rPr>
        <w:t>ITSM</w:t>
      </w:r>
      <w:r>
        <w:rPr>
          <w:bCs/>
          <w:sz w:val="28"/>
          <w:szCs w:val="28"/>
        </w:rPr>
        <w:t xml:space="preserve">. Семейство Фреймворков управления ИТ </w:t>
      </w:r>
      <w:r>
        <w:rPr>
          <w:bCs/>
          <w:sz w:val="28"/>
          <w:szCs w:val="28"/>
          <w:lang w:val="en-US"/>
        </w:rPr>
        <w:t>COBIT</w:t>
      </w:r>
      <w:r>
        <w:rPr>
          <w:bCs/>
          <w:sz w:val="28"/>
          <w:szCs w:val="28"/>
        </w:rPr>
        <w:t xml:space="preserve">. Применение </w:t>
      </w:r>
      <w:r>
        <w:rPr>
          <w:bCs/>
          <w:sz w:val="28"/>
          <w:szCs w:val="28"/>
          <w:lang w:val="en-US"/>
        </w:rPr>
        <w:t>COBIT</w:t>
      </w:r>
      <w:r>
        <w:rPr>
          <w:bCs/>
          <w:sz w:val="28"/>
          <w:szCs w:val="28"/>
        </w:rPr>
        <w:t xml:space="preserve"> к </w:t>
      </w:r>
      <w:r>
        <w:rPr>
          <w:bCs/>
          <w:sz w:val="28"/>
          <w:szCs w:val="28"/>
          <w:lang w:val="en-US"/>
        </w:rPr>
        <w:t>DevOps</w:t>
      </w:r>
      <w:r>
        <w:rPr>
          <w:bCs/>
          <w:sz w:val="28"/>
          <w:szCs w:val="28"/>
        </w:rPr>
        <w:t>. Управление информационными и технологическими рисками.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управления ИТ-услугами. Адаптируемая структура </w:t>
      </w:r>
      <w:r>
        <w:rPr>
          <w:bCs/>
          <w:sz w:val="28"/>
          <w:szCs w:val="28"/>
          <w:lang w:val="en-US"/>
        </w:rPr>
        <w:t>ITIL</w:t>
      </w:r>
      <w:r>
        <w:rPr>
          <w:bCs/>
          <w:sz w:val="28"/>
          <w:szCs w:val="28"/>
        </w:rPr>
        <w:t xml:space="preserve">. Библиотека </w:t>
      </w:r>
      <w:r>
        <w:rPr>
          <w:bCs/>
          <w:sz w:val="28"/>
          <w:szCs w:val="28"/>
          <w:lang w:val="en-US"/>
        </w:rPr>
        <w:t>ITIL</w:t>
      </w:r>
      <w:r>
        <w:rPr>
          <w:bCs/>
          <w:sz w:val="28"/>
          <w:szCs w:val="28"/>
        </w:rPr>
        <w:t>. Цепочка создания ценности услуг (</w:t>
      </w:r>
      <w:r>
        <w:rPr>
          <w:bCs/>
          <w:sz w:val="28"/>
          <w:szCs w:val="28"/>
          <w:lang w:val="en-US"/>
        </w:rPr>
        <w:t>SVC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ITIL</w:t>
      </w:r>
      <w:r>
        <w:rPr>
          <w:bCs/>
          <w:sz w:val="28"/>
          <w:szCs w:val="28"/>
        </w:rPr>
        <w:t xml:space="preserve">). Стандарт </w:t>
      </w:r>
      <w:r>
        <w:rPr>
          <w:bCs/>
          <w:sz w:val="28"/>
          <w:szCs w:val="28"/>
          <w:lang w:val="en-US"/>
        </w:rPr>
        <w:t>MOF</w:t>
      </w:r>
      <w:r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  <w:lang w:val="en-US"/>
        </w:rPr>
        <w:t>Microsoft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Operations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Framework</w:t>
      </w:r>
      <w:r>
        <w:rPr>
          <w:bCs/>
          <w:sz w:val="28"/>
          <w:szCs w:val="28"/>
        </w:rPr>
        <w:t>). Управление финансами в ИТ (</w:t>
      </w:r>
      <w:r>
        <w:rPr>
          <w:bCs/>
          <w:sz w:val="28"/>
          <w:szCs w:val="28"/>
          <w:lang w:val="en-US"/>
        </w:rPr>
        <w:t>ITFM</w:t>
      </w:r>
      <w:r>
        <w:rPr>
          <w:bCs/>
          <w:sz w:val="28"/>
          <w:szCs w:val="28"/>
        </w:rPr>
        <w:t>).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 управления бизнес-процессами в ИТ (</w:t>
      </w:r>
      <w:r>
        <w:rPr>
          <w:bCs/>
          <w:sz w:val="28"/>
          <w:szCs w:val="28"/>
          <w:lang w:val="en-US"/>
        </w:rPr>
        <w:t>IT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Business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Management</w:t>
      </w:r>
      <w:r>
        <w:rPr>
          <w:bCs/>
          <w:sz w:val="28"/>
          <w:szCs w:val="28"/>
        </w:rPr>
        <w:t>).  Руководство SWEBOK.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Семейство ГОСТов Р ИСО/МЭК 20000-2021 «Информационные технологии. Менеджмент сервисов».  ГОСТ Р ИСО/МЭК 90003-2014 «Разработка программных продуктов. Руководящие указания по применению ИСО 9001:2008 при разработке программных продуктов».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в финансовых организациях (российский и зарубежный опыт): особенности, лучшие практики, направления развития.</w:t>
      </w:r>
    </w:p>
    <w:p w:rsidR="00972180" w:rsidRDefault="00B80BCA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br/>
      </w:r>
    </w:p>
    <w:p w:rsidR="00972180" w:rsidRDefault="00972180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sz w:val="28"/>
          <w:szCs w:val="28"/>
        </w:rPr>
      </w:pPr>
      <w:bookmarkStart w:id="2" w:name="_Hlk135922713"/>
      <w:r>
        <w:rPr>
          <w:sz w:val="28"/>
          <w:szCs w:val="28"/>
        </w:rPr>
        <w:lastRenderedPageBreak/>
        <w:t xml:space="preserve"> </w:t>
      </w:r>
      <w:bookmarkEnd w:id="2"/>
      <w:r>
        <w:rPr>
          <w:b/>
          <w:sz w:val="28"/>
          <w:szCs w:val="28"/>
        </w:rPr>
        <w:t>5.2. Учебно – тематический план</w:t>
      </w:r>
    </w:p>
    <w:p w:rsidR="00972180" w:rsidRDefault="00B80BCA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0"/>
        <w:gridCol w:w="851"/>
        <w:gridCol w:w="996"/>
        <w:gridCol w:w="994"/>
        <w:gridCol w:w="1701"/>
        <w:gridCol w:w="1417"/>
        <w:gridCol w:w="1692"/>
      </w:tblGrid>
      <w:tr w:rsidR="00972180">
        <w:trPr>
          <w:tblHeader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72180">
        <w:trPr>
          <w:tblHeader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</w:p>
        </w:tc>
      </w:tr>
      <w:tr w:rsidR="00972180">
        <w:trPr>
          <w:tblHeader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Общая, в т.ч.: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</w:p>
        </w:tc>
      </w:tr>
      <w:tr w:rsidR="0097218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Тема 1. Эволюция концепций и подходов к управлению проектами в ИТ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</w:t>
            </w:r>
          </w:p>
        </w:tc>
      </w:tr>
      <w:tr w:rsidR="0097218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Тема 2. Гибкие методологии управления проектами в ИТ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ind w:firstLine="28"/>
              <w:jc w:val="both"/>
            </w:pPr>
            <w:r>
              <w:t>Выполнение и защита практических заданий</w:t>
            </w:r>
          </w:p>
        </w:tc>
      </w:tr>
      <w:tr w:rsidR="0097218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t>Тема 3. Дисциплинированный гибкий подход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ind w:firstLine="28"/>
              <w:jc w:val="both"/>
            </w:pPr>
            <w:r>
              <w:t>Выполнение и защита практических заданий</w:t>
            </w:r>
          </w:p>
        </w:tc>
      </w:tr>
      <w:tr w:rsidR="00972180">
        <w:trPr>
          <w:trHeight w:val="34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shd w:val="clear" w:color="auto" w:fill="FFFFFF"/>
              <w:spacing w:after="168"/>
              <w:jc w:val="both"/>
              <w:rPr>
                <w:b/>
              </w:rPr>
            </w:pPr>
            <w:r>
              <w:t>Тема 4. Стандарты и фреймворки управления ИТ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</w:t>
            </w:r>
          </w:p>
        </w:tc>
      </w:tr>
      <w:tr w:rsidR="0097218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В целом по 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76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Согласно учебному плану: контрольная работа</w:t>
            </w:r>
          </w:p>
        </w:tc>
      </w:tr>
      <w:tr w:rsidR="0097218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</w:pPr>
            <w:r>
              <w:t>30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</w:pPr>
            <w:r>
              <w:t>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tabs>
                <w:tab w:val="right" w:pos="851"/>
              </w:tabs>
              <w:jc w:val="center"/>
            </w:pPr>
            <w:r>
              <w:t>70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972180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</w:p>
        </w:tc>
      </w:tr>
    </w:tbl>
    <w:p w:rsidR="00972180" w:rsidRDefault="00972180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2180" w:rsidRDefault="00B80BCA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Содержание семинаров, практических занятий  </w:t>
      </w:r>
    </w:p>
    <w:p w:rsidR="00972180" w:rsidRDefault="00B80BCA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8"/>
        <w:tblW w:w="9913" w:type="dxa"/>
        <w:tblLayout w:type="fixed"/>
        <w:tblLook w:val="04A0" w:firstRow="1" w:lastRow="0" w:firstColumn="1" w:lastColumn="0" w:noHBand="0" w:noVBand="1"/>
      </w:tblPr>
      <w:tblGrid>
        <w:gridCol w:w="1696"/>
        <w:gridCol w:w="6379"/>
        <w:gridCol w:w="1838"/>
      </w:tblGrid>
      <w:tr w:rsidR="00972180">
        <w:tc>
          <w:tcPr>
            <w:tcW w:w="1696" w:type="dxa"/>
          </w:tcPr>
          <w:p w:rsidR="00972180" w:rsidRDefault="00B80BC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379" w:type="dxa"/>
          </w:tcPr>
          <w:p w:rsidR="00972180" w:rsidRDefault="00B80BC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8" w:type="dxa"/>
          </w:tcPr>
          <w:p w:rsidR="00972180" w:rsidRDefault="00B80BC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972180">
        <w:trPr>
          <w:trHeight w:val="1887"/>
        </w:trPr>
        <w:tc>
          <w:tcPr>
            <w:tcW w:w="1696" w:type="dxa"/>
          </w:tcPr>
          <w:p w:rsidR="00972180" w:rsidRDefault="00B80BCA">
            <w:pPr>
              <w:widowControl w:val="0"/>
              <w:jc w:val="both"/>
            </w:pPr>
            <w:r>
              <w:lastRenderedPageBreak/>
              <w:t>Тема 1. Эволюция концепций и подходов к управлению проектами в ИТ</w:t>
            </w:r>
          </w:p>
        </w:tc>
        <w:tc>
          <w:tcPr>
            <w:tcW w:w="6379" w:type="dxa"/>
            <w:shd w:val="clear" w:color="auto" w:fill="auto"/>
          </w:tcPr>
          <w:p w:rsidR="00972180" w:rsidRDefault="00B80BCA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Эволюция взглядов на концептуальное восприятие реальности: SPOD-мир, VUCA-мир, BANI-мир, концепция SHIVA. </w:t>
            </w:r>
          </w:p>
          <w:p w:rsidR="00972180" w:rsidRDefault="00B80BCA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Модель поведенческого лидерства VUCA Prime. </w:t>
            </w:r>
          </w:p>
          <w:p w:rsidR="00972180" w:rsidRDefault="00B80BCA">
            <w:pPr>
              <w:pStyle w:val="TableParagraph"/>
              <w:tabs>
                <w:tab w:val="left" w:pos="471"/>
              </w:tabs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Рекомендуемые источники: 3, 8.</w:t>
            </w:r>
          </w:p>
        </w:tc>
        <w:tc>
          <w:tcPr>
            <w:tcW w:w="1838" w:type="dxa"/>
          </w:tcPr>
          <w:p w:rsidR="00972180" w:rsidRDefault="00B80BCA">
            <w:pPr>
              <w:widowControl w:val="0"/>
              <w:jc w:val="both"/>
            </w:pPr>
            <w:r>
              <w:t>Дискуссия. Групповая работа. Компьютерный практикум.</w:t>
            </w:r>
          </w:p>
        </w:tc>
      </w:tr>
      <w:tr w:rsidR="00972180">
        <w:tc>
          <w:tcPr>
            <w:tcW w:w="1696" w:type="dxa"/>
          </w:tcPr>
          <w:p w:rsidR="00972180" w:rsidRDefault="00B80BCA">
            <w:pPr>
              <w:widowControl w:val="0"/>
              <w:jc w:val="both"/>
            </w:pPr>
            <w:r>
              <w:t>Тема 2. Гибкие методологии управления проектами в ИТ</w:t>
            </w:r>
          </w:p>
        </w:tc>
        <w:tc>
          <w:tcPr>
            <w:tcW w:w="6379" w:type="dxa"/>
            <w:shd w:val="clear" w:color="auto" w:fill="auto"/>
          </w:tcPr>
          <w:p w:rsidR="00972180" w:rsidRDefault="00B80BCA">
            <w:pPr>
              <w:pStyle w:val="Table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Прогнозные и адаптивные методологии управления проектами в ИТ. </w:t>
            </w:r>
          </w:p>
          <w:p w:rsidR="00972180" w:rsidRDefault="00B80BCA">
            <w:pPr>
              <w:pStyle w:val="Table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Agile-манифест и его принципы. </w:t>
            </w:r>
          </w:p>
          <w:p w:rsidR="00972180" w:rsidRDefault="00B80BCA">
            <w:pPr>
              <w:pStyle w:val="Table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Методология Скрам (Scrum). Планирование спринтов, определение задач и их распределение. Масштабируемость Скрама. </w:t>
            </w:r>
          </w:p>
          <w:p w:rsidR="00972180" w:rsidRDefault="00B80BCA">
            <w:pPr>
              <w:pStyle w:val="Table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Канбан (Kanban): визуализация рабочего процесса, управление потоком задач, ограничения незавершенного производства, узкие места. </w:t>
            </w:r>
          </w:p>
          <w:p w:rsidR="00972180" w:rsidRDefault="00B80BCA">
            <w:pPr>
              <w:pStyle w:val="Table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Бережливое производство (Lean) и бережливый стартап (Lean Startup) в финансовой сфере. </w:t>
            </w:r>
          </w:p>
          <w:p w:rsidR="00972180" w:rsidRDefault="00B80BCA">
            <w:pPr>
              <w:pStyle w:val="Table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Возможности применения гибких методологий для для управления разработкой и внедрения новых цифровых финансовых продуктов и услуг. Методы быстрого тестирования гипотез. </w:t>
            </w:r>
          </w:p>
          <w:p w:rsidR="00972180" w:rsidRDefault="00B80BCA">
            <w:pPr>
              <w:pStyle w:val="Table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контентом, ключевые правила и артефакты гибкого управления. </w:t>
            </w:r>
          </w:p>
          <w:p w:rsidR="00972180" w:rsidRDefault="00B80BCA">
            <w:pPr>
              <w:pStyle w:val="TableParagraph"/>
              <w:numPr>
                <w:ilvl w:val="0"/>
                <w:numId w:val="6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Специфика управление заинтересованными сторонами и конфликтами в финансовом секторе. </w:t>
            </w:r>
          </w:p>
          <w:p w:rsidR="00972180" w:rsidRDefault="00B80BCA">
            <w:pPr>
              <w:pStyle w:val="TableParagraph"/>
              <w:ind w:firstLine="29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1-3, 4, 5, 14.</w:t>
            </w:r>
          </w:p>
        </w:tc>
        <w:tc>
          <w:tcPr>
            <w:tcW w:w="1838" w:type="dxa"/>
          </w:tcPr>
          <w:p w:rsidR="00972180" w:rsidRDefault="00B80BCA">
            <w:pPr>
              <w:widowControl w:val="0"/>
              <w:jc w:val="both"/>
            </w:pPr>
            <w:r>
              <w:t>Обсуждение, выполнение и защита практических заданий. Компьютерный практикум.</w:t>
            </w:r>
          </w:p>
        </w:tc>
      </w:tr>
      <w:tr w:rsidR="00972180">
        <w:tc>
          <w:tcPr>
            <w:tcW w:w="1696" w:type="dxa"/>
          </w:tcPr>
          <w:p w:rsidR="00972180" w:rsidRDefault="00B80BCA">
            <w:pPr>
              <w:widowControl w:val="0"/>
              <w:jc w:val="both"/>
            </w:pPr>
            <w:r>
              <w:t>Тема 3. Дисциплинированный гибкий подход</w:t>
            </w:r>
          </w:p>
        </w:tc>
        <w:tc>
          <w:tcPr>
            <w:tcW w:w="6379" w:type="dxa"/>
            <w:shd w:val="clear" w:color="auto" w:fill="auto"/>
          </w:tcPr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Дисциплинированное гибкое мышление (Disciplined Agile).</w:t>
            </w:r>
          </w:p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Четыре аспекта дисциплинированного Agile.</w:t>
            </w:r>
          </w:p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Организационные возможности дисциплинированного Agile: архитектура предприятия, управление продукцией, управление поставщиками. </w:t>
            </w:r>
          </w:p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Инструменты дисциплинированного Agile: фундаментальные концепции и подходы; дисциплинированный DevOps. </w:t>
            </w:r>
          </w:p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 создания ценности DA FLEX.</w:t>
            </w:r>
          </w:p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Диаграмма целей процессов для устранения рисков. </w:t>
            </w:r>
          </w:p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типа масштабирования гибкости: тактическая и стратегическая гибкость.</w:t>
            </w:r>
          </w:p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и методы оценки в гибких методологиях.</w:t>
            </w:r>
          </w:p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долг. Рефакторинг.</w:t>
            </w:r>
          </w:p>
          <w:p w:rsidR="00972180" w:rsidRDefault="00B80BCA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применения при реализации проектов в финансовом секторе: государственные системы.</w:t>
            </w:r>
          </w:p>
          <w:p w:rsidR="00972180" w:rsidRDefault="00B80BCA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9, 10.</w:t>
            </w:r>
          </w:p>
        </w:tc>
        <w:tc>
          <w:tcPr>
            <w:tcW w:w="1838" w:type="dxa"/>
          </w:tcPr>
          <w:p w:rsidR="00972180" w:rsidRDefault="00B80BCA">
            <w:pPr>
              <w:widowControl w:val="0"/>
              <w:jc w:val="both"/>
            </w:pPr>
            <w:r>
              <w:t>Обсуждение, выполнение и защита практических заданий. Компьютерный практикум.</w:t>
            </w:r>
          </w:p>
        </w:tc>
      </w:tr>
      <w:tr w:rsidR="00972180">
        <w:tc>
          <w:tcPr>
            <w:tcW w:w="1696" w:type="dxa"/>
          </w:tcPr>
          <w:p w:rsidR="00972180" w:rsidRDefault="00B80BCA">
            <w:pPr>
              <w:widowControl w:val="0"/>
              <w:jc w:val="both"/>
            </w:pPr>
            <w:r>
              <w:t>Тема 4. Стандарты и фреймворки управления ИТ</w:t>
            </w:r>
          </w:p>
        </w:tc>
        <w:tc>
          <w:tcPr>
            <w:tcW w:w="6379" w:type="dxa"/>
          </w:tcPr>
          <w:p w:rsidR="00972180" w:rsidRDefault="00B80BCA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Стандарт PMBOK. </w:t>
            </w:r>
          </w:p>
          <w:p w:rsidR="00972180" w:rsidRDefault="00B80BCA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 открытой гибкой архитектуры предприятия. Особенности управления переходом к гибкой цифровой среде. </w:t>
            </w:r>
          </w:p>
          <w:p w:rsidR="00972180" w:rsidRDefault="00B80BCA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ИТ-услугами. ITSM. </w:t>
            </w:r>
          </w:p>
          <w:p w:rsidR="00972180" w:rsidRDefault="00B80BCA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Семейство Фреймворков управления ИТ COBIT. </w:t>
            </w:r>
            <w:r>
              <w:rPr>
                <w:sz w:val="24"/>
                <w:szCs w:val="24"/>
              </w:rPr>
              <w:lastRenderedPageBreak/>
              <w:t>Применение COBIT к DevOps. Управление информационными и технологическими рисками.</w:t>
            </w:r>
          </w:p>
          <w:p w:rsidR="00972180" w:rsidRDefault="00B80BCA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Адаптируемая структура ITIL. Цепочка создания ценности услуг (SVC ITIL). </w:t>
            </w:r>
          </w:p>
          <w:p w:rsidR="00972180" w:rsidRDefault="00B80BCA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финансами в ИТ (ITFM).</w:t>
            </w:r>
          </w:p>
          <w:p w:rsidR="00972180" w:rsidRDefault="00B80BCA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Семейство ГОСТов Р ИСО/МЭК 20000-2021 «Информационные технологии. Менеджмент сервисов». </w:t>
            </w:r>
          </w:p>
          <w:p w:rsidR="00972180" w:rsidRDefault="00B80BCA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управления ИТ в финансовых организациях: современные тенденции, практика применения зарубежных методик и политик.</w:t>
            </w:r>
          </w:p>
          <w:p w:rsidR="00972180" w:rsidRDefault="00B80BCA">
            <w:pPr>
              <w:widowControl w:val="0"/>
              <w:jc w:val="both"/>
            </w:pPr>
            <w:r>
              <w:rPr>
                <w:i/>
              </w:rPr>
              <w:t>Рекомендуемые источники: 1-7, 11-13.</w:t>
            </w:r>
          </w:p>
        </w:tc>
        <w:tc>
          <w:tcPr>
            <w:tcW w:w="1838" w:type="dxa"/>
          </w:tcPr>
          <w:p w:rsidR="00972180" w:rsidRDefault="00B80BCA">
            <w:pPr>
              <w:widowControl w:val="0"/>
              <w:jc w:val="both"/>
            </w:pPr>
            <w:r>
              <w:lastRenderedPageBreak/>
              <w:t xml:space="preserve">Обсуждение, выполнение и защита практических заданий. Компьютерный </w:t>
            </w:r>
            <w:r>
              <w:lastRenderedPageBreak/>
              <w:t>практикум.</w:t>
            </w:r>
          </w:p>
        </w:tc>
      </w:tr>
    </w:tbl>
    <w:p w:rsidR="00972180" w:rsidRDefault="00972180">
      <w:pPr>
        <w:ind w:firstLine="709"/>
        <w:jc w:val="both"/>
        <w:rPr>
          <w:b/>
          <w:bCs/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972180" w:rsidRDefault="00B80BC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72180" w:rsidRDefault="00B80BC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95"/>
        <w:gridCol w:w="5954"/>
        <w:gridCol w:w="2264"/>
      </w:tblGrid>
      <w:tr w:rsidR="00972180">
        <w:trPr>
          <w:tblHeader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180" w:rsidRDefault="00B80BC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972180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t>Тема 1. Эволюция концепций и подходов к управлению проектами в ИТ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 Модель поведенческого лидерства VUCA Prime. </w:t>
            </w:r>
          </w:p>
          <w:p w:rsidR="00972180" w:rsidRDefault="00B80BCA">
            <w:pPr>
              <w:pStyle w:val="af4"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 Классификация фреймворков управления ИТ-проектами и их применение в финансовой сфере.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972180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t>Тема 2. Гибкие методологии управления проектами в ИТ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widowControl w:val="0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ГОСТ Р 56404-2021 «Бережливое производство. Требования к системе менеджмента». </w:t>
            </w:r>
          </w:p>
          <w:p w:rsidR="00972180" w:rsidRDefault="00B80BCA">
            <w:pPr>
              <w:pStyle w:val="af4"/>
              <w:widowControl w:val="0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>ГОСТ Р 56407-2015 «Бережливое производство. Основные методы и инструменты».</w:t>
            </w:r>
          </w:p>
          <w:p w:rsidR="00972180" w:rsidRDefault="00972180">
            <w:pPr>
              <w:pStyle w:val="af4"/>
              <w:widowControl w:val="0"/>
              <w:ind w:left="360" w:firstLine="0"/>
              <w:rPr>
                <w:bCs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972180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t>Тема 3. Дисциплинированный гибкий подход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Концепция обучающейся организации. </w:t>
            </w:r>
          </w:p>
          <w:p w:rsidR="00972180" w:rsidRDefault="00B80BCA">
            <w:pPr>
              <w:pStyle w:val="af4"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Инструменты и методы поддержки гибкости предприятия. </w:t>
            </w:r>
          </w:p>
          <w:p w:rsidR="00972180" w:rsidRDefault="00B80BCA">
            <w:pPr>
              <w:pStyle w:val="af4"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Дисциплинированное гибкое предприятие (DAE). </w:t>
            </w:r>
          </w:p>
          <w:p w:rsidR="00972180" w:rsidRDefault="00972180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972180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t>Тема 4. Стандарты и фреймворки управления ИТ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0" w:rsidRDefault="00B80BCA">
            <w:pPr>
              <w:pStyle w:val="af4"/>
              <w:widowControl w:val="0"/>
              <w:numPr>
                <w:ilvl w:val="0"/>
                <w:numId w:val="12"/>
              </w:numPr>
              <w:rPr>
                <w:bCs/>
                <w:lang w:val="en-US"/>
              </w:rPr>
            </w:pPr>
            <w:r>
              <w:rPr>
                <w:bCs/>
              </w:rPr>
              <w:t>Фрейворки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управления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ИТ</w:t>
            </w:r>
            <w:r>
              <w:rPr>
                <w:bCs/>
                <w:lang w:val="en-US"/>
              </w:rPr>
              <w:t>-</w:t>
            </w:r>
            <w:r>
              <w:rPr>
                <w:bCs/>
              </w:rPr>
              <w:t>проектами</w:t>
            </w:r>
            <w:r>
              <w:rPr>
                <w:bCs/>
                <w:lang w:val="en-US"/>
              </w:rPr>
              <w:t xml:space="preserve">: Crystal Clear </w:t>
            </w:r>
            <w:r>
              <w:rPr>
                <w:bCs/>
              </w:rPr>
              <w:t>и</w:t>
            </w:r>
            <w:r>
              <w:rPr>
                <w:bCs/>
                <w:lang w:val="en-US"/>
              </w:rPr>
              <w:t xml:space="preserve"> SAFe (Scaled Agile Framework for Enterprises), LeSS.</w:t>
            </w:r>
          </w:p>
          <w:p w:rsidR="00972180" w:rsidRDefault="00B80BCA">
            <w:pPr>
              <w:pStyle w:val="af4"/>
              <w:widowControl w:val="0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 xml:space="preserve">Управление проектами как динамичная совместная социальная практика: управление совместными инновациями. </w:t>
            </w:r>
          </w:p>
          <w:p w:rsidR="00972180" w:rsidRDefault="00B80BCA">
            <w:pPr>
              <w:pStyle w:val="af4"/>
              <w:widowControl w:val="0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 xml:space="preserve">Управление ИТ-услугами. ITSM. Семейство Фреймворков управления ИТ COBIT. </w:t>
            </w:r>
          </w:p>
          <w:p w:rsidR="00972180" w:rsidRDefault="00B80BCA">
            <w:pPr>
              <w:pStyle w:val="af4"/>
              <w:widowControl w:val="0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lastRenderedPageBreak/>
              <w:t>Руководство SWEBOK.</w:t>
            </w:r>
          </w:p>
          <w:p w:rsidR="00972180" w:rsidRDefault="00B80BCA">
            <w:pPr>
              <w:pStyle w:val="af4"/>
              <w:widowControl w:val="0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 xml:space="preserve">Семейство ГОСТов Р ИСО/МЭК 20000-2021 «Информационные технологии. Менеджмент сервисов».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lastRenderedPageBreak/>
              <w:t>Изучение методических материалов по теме. Подготовка к практическим занятиям.</w:t>
            </w:r>
          </w:p>
        </w:tc>
      </w:tr>
    </w:tbl>
    <w:p w:rsidR="00972180" w:rsidRDefault="00972180">
      <w:pPr>
        <w:widowControl w:val="0"/>
        <w:ind w:firstLine="709"/>
        <w:jc w:val="both"/>
        <w:rPr>
          <w:b/>
          <w:sz w:val="28"/>
          <w:szCs w:val="28"/>
        </w:rPr>
      </w:pPr>
    </w:p>
    <w:p w:rsidR="00972180" w:rsidRDefault="00B80BC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972180" w:rsidRDefault="00B80BCA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</w:p>
    <w:p w:rsidR="00972180" w:rsidRDefault="00B80BCA">
      <w:pPr>
        <w:pStyle w:val="af4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Анализ практики управления проектом разработки ИТ-сервисов в финансовой компании.</w:t>
      </w:r>
    </w:p>
    <w:p w:rsidR="00972180" w:rsidRDefault="00B80BCA">
      <w:pPr>
        <w:pStyle w:val="af4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Обоснование выбора гибкой методологии управления ИТ-проектами в банке. Формирование рекомендаций по оптимальному набору методов и инструментов.</w:t>
      </w:r>
    </w:p>
    <w:p w:rsidR="00972180" w:rsidRDefault="00B80BCA">
      <w:pPr>
        <w:pStyle w:val="af4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Корпоративное управление ИТ в финансовой организации: теоретические возможности применения </w:t>
      </w:r>
      <w:r>
        <w:rPr>
          <w:sz w:val="28"/>
          <w:szCs w:val="28"/>
          <w:lang w:val="en-US"/>
        </w:rPr>
        <w:t>COBIT</w:t>
      </w:r>
      <w:r>
        <w:rPr>
          <w:sz w:val="28"/>
          <w:szCs w:val="28"/>
        </w:rPr>
        <w:t>.</w:t>
      </w:r>
    </w:p>
    <w:p w:rsidR="00972180" w:rsidRDefault="00B80BCA">
      <w:pPr>
        <w:pStyle w:val="af4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Построение перечня ключевых ИТ-процессов, отвечающих практики исследуемой финансовой организации. Основные риски указанных процессов. </w:t>
      </w:r>
    </w:p>
    <w:p w:rsidR="00972180" w:rsidRDefault="00B80BCA">
      <w:pPr>
        <w:pStyle w:val="af4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зрелости системы управления ИТ в исследуемой финансовой организации.</w:t>
      </w:r>
    </w:p>
    <w:p w:rsidR="00972180" w:rsidRDefault="00972180">
      <w:pPr>
        <w:ind w:firstLine="709"/>
        <w:jc w:val="both"/>
        <w:rPr>
          <w:sz w:val="28"/>
          <w:szCs w:val="28"/>
        </w:rPr>
      </w:pPr>
    </w:p>
    <w:p w:rsidR="00972180" w:rsidRDefault="00B80BCA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972180" w:rsidRDefault="00B80BCA">
      <w:pPr>
        <w:pStyle w:val="aa"/>
        <w:ind w:left="0"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972180" w:rsidRDefault="00972180">
      <w:pPr>
        <w:pStyle w:val="aa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972180" w:rsidRDefault="00B80BC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972180" w:rsidRDefault="00B80BCA">
      <w:pPr>
        <w:ind w:firstLine="709"/>
        <w:jc w:val="both"/>
        <w:rPr>
          <w:sz w:val="28"/>
          <w:szCs w:val="20"/>
        </w:rPr>
      </w:pPr>
      <w:bookmarkStart w:id="3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"/>
    </w:p>
    <w:p w:rsidR="00972180" w:rsidRDefault="00972180">
      <w:pPr>
        <w:ind w:firstLine="709"/>
        <w:jc w:val="both"/>
        <w:rPr>
          <w:sz w:val="28"/>
          <w:szCs w:val="20"/>
        </w:rPr>
      </w:pPr>
    </w:p>
    <w:p w:rsidR="00972180" w:rsidRDefault="00B80BC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" w:name="_Hlk25255353"/>
      <w:bookmarkStart w:id="5" w:name="_Hlk107308407"/>
      <w:bookmarkEnd w:id="4"/>
      <w:bookmarkEnd w:id="5"/>
    </w:p>
    <w:p w:rsidR="00972180" w:rsidRDefault="00B80BC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8"/>
        <w:tblW w:w="9913" w:type="dxa"/>
        <w:tblLayout w:type="fixed"/>
        <w:tblLook w:val="04A0" w:firstRow="1" w:lastRow="0" w:firstColumn="1" w:lastColumn="0" w:noHBand="0" w:noVBand="1"/>
      </w:tblPr>
      <w:tblGrid>
        <w:gridCol w:w="2001"/>
        <w:gridCol w:w="2218"/>
        <w:gridCol w:w="2695"/>
        <w:gridCol w:w="2999"/>
      </w:tblGrid>
      <w:tr w:rsidR="00972180">
        <w:tc>
          <w:tcPr>
            <w:tcW w:w="2000" w:type="dxa"/>
            <w:shd w:val="clear" w:color="auto" w:fill="auto"/>
          </w:tcPr>
          <w:p w:rsidR="00972180" w:rsidRDefault="00B80BCA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18" w:type="dxa"/>
            <w:shd w:val="clear" w:color="auto" w:fill="auto"/>
          </w:tcPr>
          <w:p w:rsidR="00972180" w:rsidRDefault="00B80BC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695" w:type="dxa"/>
            <w:shd w:val="clear" w:color="auto" w:fill="auto"/>
          </w:tcPr>
          <w:p w:rsidR="00972180" w:rsidRDefault="00B80BCA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 (умения и знания), соотнесенные с индикаторами </w:t>
            </w:r>
            <w:r>
              <w:rPr>
                <w:b/>
              </w:rPr>
              <w:lastRenderedPageBreak/>
              <w:t>достижения компетенции</w:t>
            </w:r>
          </w:p>
        </w:tc>
        <w:tc>
          <w:tcPr>
            <w:tcW w:w="2999" w:type="dxa"/>
            <w:shd w:val="clear" w:color="auto" w:fill="auto"/>
          </w:tcPr>
          <w:p w:rsidR="00972180" w:rsidRDefault="00B80BC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Типовые контрольные задания</w:t>
            </w:r>
          </w:p>
        </w:tc>
      </w:tr>
      <w:tr w:rsidR="00972180">
        <w:tc>
          <w:tcPr>
            <w:tcW w:w="2000" w:type="dxa"/>
            <w:vMerge w:val="restart"/>
            <w:shd w:val="clear" w:color="auto" w:fill="auto"/>
          </w:tcPr>
          <w:p w:rsidR="00972180" w:rsidRDefault="00B80BCA">
            <w:pPr>
              <w:widowControl w:val="0"/>
              <w:ind w:firstLine="31"/>
              <w:jc w:val="both"/>
            </w:pPr>
            <w:r>
              <w:lastRenderedPageBreak/>
              <w:t>ПК-2. Способность согласовывать бизнес-и ИТ–стратегии организации при обосновании выбора инструментов инновационных финансовых технологий.</w:t>
            </w:r>
          </w:p>
        </w:tc>
        <w:tc>
          <w:tcPr>
            <w:tcW w:w="2218" w:type="dxa"/>
          </w:tcPr>
          <w:p w:rsidR="00972180" w:rsidRDefault="00B80B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 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2695" w:type="dxa"/>
            <w:shd w:val="clear" w:color="auto" w:fill="auto"/>
          </w:tcPr>
          <w:p w:rsidR="00972180" w:rsidRDefault="00B80BCA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современные методологические подходы к управлению ИТ, применяемые в финансовой сфере.</w:t>
            </w:r>
          </w:p>
          <w:p w:rsidR="00972180" w:rsidRDefault="00B80BCA">
            <w:pPr>
              <w:widowControl w:val="0"/>
              <w:ind w:firstLine="29"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выбирать оптимальный фреймворк / свод правил и рекомендаций по управлению ИТ с учетом специфики конкретной финансовой организации.</w:t>
            </w:r>
          </w:p>
        </w:tc>
        <w:tc>
          <w:tcPr>
            <w:tcW w:w="2999" w:type="dxa"/>
            <w:shd w:val="clear" w:color="auto" w:fill="auto"/>
          </w:tcPr>
          <w:p w:rsidR="00972180" w:rsidRDefault="00B80BC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</w:t>
            </w:r>
          </w:p>
          <w:p w:rsidR="00972180" w:rsidRDefault="00B80BC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Для указанного банка выбрать методологию управления ИТ.  Привести основные процессы управления, определить их текущий уровень зрелости. </w:t>
            </w:r>
          </w:p>
          <w:p w:rsidR="00972180" w:rsidRDefault="00B80BC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972180" w:rsidRDefault="00B80BCA">
            <w:pPr>
              <w:widowControl w:val="0"/>
              <w:jc w:val="both"/>
              <w:rPr>
                <w:lang w:val="en-US"/>
              </w:rPr>
            </w:pPr>
            <w:r>
              <w:t xml:space="preserve">Для указанной страховой компании сформулировать ключевые принципы управления ИТ-услугами, сформулировать требования к повышению эффективности оказания ИТ-услуг. Для одной из них разработать </w:t>
            </w:r>
            <w:r>
              <w:rPr>
                <w:lang w:val="en-US"/>
              </w:rPr>
              <w:t>SLA.</w:t>
            </w:r>
          </w:p>
        </w:tc>
      </w:tr>
      <w:tr w:rsidR="00972180">
        <w:tc>
          <w:tcPr>
            <w:tcW w:w="2000" w:type="dxa"/>
            <w:vMerge/>
            <w:shd w:val="clear" w:color="auto" w:fill="auto"/>
          </w:tcPr>
          <w:p w:rsidR="00972180" w:rsidRDefault="00972180">
            <w:pPr>
              <w:widowControl w:val="0"/>
              <w:ind w:firstLine="31"/>
              <w:jc w:val="both"/>
            </w:pPr>
          </w:p>
        </w:tc>
        <w:tc>
          <w:tcPr>
            <w:tcW w:w="2218" w:type="dxa"/>
          </w:tcPr>
          <w:p w:rsidR="00972180" w:rsidRDefault="00B80B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Формирует стратегии развития и Финтех-стартапов.</w:t>
            </w:r>
          </w:p>
        </w:tc>
        <w:tc>
          <w:tcPr>
            <w:tcW w:w="2695" w:type="dxa"/>
            <w:shd w:val="clear" w:color="auto" w:fill="auto"/>
          </w:tcPr>
          <w:p w:rsidR="00972180" w:rsidRDefault="00B80BCA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стандарты в области управления ИТ и методы управления финтех-стартапами</w:t>
            </w:r>
          </w:p>
          <w:p w:rsidR="00972180" w:rsidRDefault="00B80BCA">
            <w:pPr>
              <w:widowControl w:val="0"/>
              <w:ind w:firstLine="29"/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планы развития ИТ-продуктов и создания финтех-стартапов.</w:t>
            </w:r>
          </w:p>
        </w:tc>
        <w:tc>
          <w:tcPr>
            <w:tcW w:w="2999" w:type="dxa"/>
            <w:shd w:val="clear" w:color="auto" w:fill="auto"/>
          </w:tcPr>
          <w:p w:rsidR="00972180" w:rsidRDefault="00B80BC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</w:t>
            </w:r>
          </w:p>
          <w:p w:rsidR="00972180" w:rsidRDefault="00B80BC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Для Курган Банка выбрать методологию управления ИТ. Составить перечень инструментов управления ИТ-проектами. Свой выбор обосновать.</w:t>
            </w:r>
          </w:p>
          <w:p w:rsidR="00972180" w:rsidRDefault="00B80BC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972180" w:rsidRDefault="00B80BC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Для указанного финтех-стартапа с помощью методов и инструментов </w:t>
            </w:r>
            <w:r>
              <w:rPr>
                <w:bCs/>
                <w:lang w:val="en-US"/>
              </w:rPr>
              <w:t>Lean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Startup</w:t>
            </w:r>
            <w:r>
              <w:rPr>
                <w:bCs/>
              </w:rPr>
              <w:t xml:space="preserve"> сформулировать идею продукта, провести тестирование гипотез, определить риски и возможности. Построить план разработки и продвижения продукта. Обосновать используемые методы и инструменты.</w:t>
            </w:r>
          </w:p>
        </w:tc>
      </w:tr>
      <w:tr w:rsidR="00972180">
        <w:tc>
          <w:tcPr>
            <w:tcW w:w="2000" w:type="dxa"/>
            <w:vMerge/>
            <w:shd w:val="clear" w:color="auto" w:fill="auto"/>
          </w:tcPr>
          <w:p w:rsidR="00972180" w:rsidRDefault="00972180">
            <w:pPr>
              <w:widowControl w:val="0"/>
              <w:ind w:firstLine="31"/>
              <w:jc w:val="both"/>
            </w:pPr>
          </w:p>
        </w:tc>
        <w:tc>
          <w:tcPr>
            <w:tcW w:w="2218" w:type="dxa"/>
          </w:tcPr>
          <w:p w:rsidR="00972180" w:rsidRDefault="00B80B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2695" w:type="dxa"/>
            <w:shd w:val="clear" w:color="auto" w:fill="auto"/>
          </w:tcPr>
          <w:p w:rsidR="00972180" w:rsidRDefault="00B80BCA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и тенденции применения и развития гибких подходов к управлению ИТ-проектами </w:t>
            </w:r>
          </w:p>
          <w:p w:rsidR="00972180" w:rsidRDefault="00B80BCA">
            <w:pPr>
              <w:widowControl w:val="0"/>
              <w:ind w:firstLine="29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методы и инструменты гибкого подхода к управлению ИТ-проектами</w:t>
            </w:r>
          </w:p>
        </w:tc>
        <w:tc>
          <w:tcPr>
            <w:tcW w:w="2999" w:type="dxa"/>
            <w:shd w:val="clear" w:color="auto" w:fill="auto"/>
          </w:tcPr>
          <w:p w:rsidR="00972180" w:rsidRDefault="00B80BC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</w:t>
            </w:r>
          </w:p>
          <w:p w:rsidR="00972180" w:rsidRDefault="00B80BC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Проанализировать процесс разработки инновационного финтех-продукта, определить задачи и ограничения. Построить канбан-доску для управления потоками задач</w:t>
            </w:r>
          </w:p>
          <w:p w:rsidR="00972180" w:rsidRDefault="00B80BC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972180" w:rsidRDefault="00B80BC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Для создания указанного </w:t>
            </w:r>
            <w:r>
              <w:rPr>
                <w:bCs/>
              </w:rPr>
              <w:lastRenderedPageBreak/>
              <w:t xml:space="preserve">инновационного финтех-продукта с помощью </w:t>
            </w:r>
            <w:r>
              <w:rPr>
                <w:bCs/>
                <w:lang w:val="en-US"/>
              </w:rPr>
              <w:t>Scrum</w:t>
            </w:r>
            <w:r>
              <w:rPr>
                <w:bCs/>
              </w:rPr>
              <w:t>-методов сформировать команду, распределить роли, определить спринты и задачи. Составить перечень метрик для оцени результатов работы команды. Построить матрицу рисков и определить методы управления ими.</w:t>
            </w:r>
          </w:p>
        </w:tc>
      </w:tr>
    </w:tbl>
    <w:p w:rsidR="00972180" w:rsidRDefault="00972180">
      <w:pPr>
        <w:ind w:firstLine="709"/>
        <w:rPr>
          <w:i/>
          <w:iCs/>
          <w:color w:val="FF0000"/>
          <w:sz w:val="28"/>
          <w:szCs w:val="28"/>
        </w:rPr>
      </w:pPr>
    </w:p>
    <w:p w:rsidR="00972180" w:rsidRDefault="00B80BCA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для подготовки к экзамену</w:t>
      </w:r>
    </w:p>
    <w:p w:rsidR="00972180" w:rsidRDefault="00972180">
      <w:pPr>
        <w:ind w:firstLine="709"/>
        <w:jc w:val="center"/>
        <w:rPr>
          <w:b/>
          <w:color w:val="FF0000"/>
          <w:sz w:val="22"/>
          <w:szCs w:val="22"/>
        </w:rPr>
      </w:pP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Эволюция взглядов на концептуальное восприятие реальности: SPOD-мир, VUCA-мир, BANI-мир, концепция SHIVA.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Модель поведенческого лидерства VUCA Prime применительно к финансовой отрасли.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Особенности применения Agile-подхода для управления рисками в финансовых учреждениях.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Применение Scrum для эффективного планирования и контроля бюджета проектов.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Особенности применения Kanban для улучшения коммуникации между отделами.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Сравнительный анализ прогнозных и адаптивных методологий управления ИТ-проектами.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Agile-манифест и его принципы.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Планирование спринтов по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>, определение задач и их распределение.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Масштабируемость Скрама в проектах создания финтех-сервисов.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Принципы и методы управление потоком задач по Канбан. Определение и устранение узких мест.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Стандарт ГОСТ Р 56404-2021 «Бережливое производство. Требования к системе менеджмента». Возможности его применения в управлении финтех-сервисами.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Специфика применения методов бережливого стартапа (Lean Startup) в финансовой сфере.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быстрого тестирования гипотез в разработке ИТ-продуктов в финансовой сфере.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Специфика управление заинтересованными сторонами и конфликтами при разработке финтех-продуктов.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Особенности перехода на гибкие практики управления ИТ в финансовой компании.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Дисциплинированное гибкое мышление (Disciplined Agile): специфика внедрения и применения.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Концепция обучающейся организации. Ее адаптация под особенности финансовой компании.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Четыре аспекта дисциплинированного Agile.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Организационные возможности дисциплинированного Agile.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Особенности дисциплинированного DevOps.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Поток создания ценности DA FLEX.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Характерные черты дисциплинированного гибкого предприятия (DAE).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Диаграмма целей процессов для устранения рисков: назначение и принципы построения.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Метод управления непрерывным улучшением (GCI).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и методы оценки в гибких методологиях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Технический долг: определение, методы оценки и управления.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фреймворков управления ИТ-проектами </w:t>
      </w:r>
      <w:r>
        <w:rPr>
          <w:sz w:val="28"/>
          <w:szCs w:val="28"/>
          <w:lang w:val="en-US"/>
        </w:rPr>
        <w:t>Crystal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Clear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SAF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LeSS</w:t>
      </w:r>
      <w:r>
        <w:rPr>
          <w:sz w:val="28"/>
          <w:szCs w:val="28"/>
        </w:rPr>
        <w:t>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Стандарт открытой гибкой архитектуры предприятия (Open Agile Architecture от консорциума The Open Group) и его применение в финансовой сфере.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переходом к гибкой цифровой среде.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совместными инновациями.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Семейство Фреймворков управления ИТ COBIT: область и особенности применения, возможности использования при DevOps. 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Управление информационными и технологическими рисками ИТ-проектов в финансовой сфере.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Адаптируемая структура ITIL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Цепочка создания ценности услуг (SVC ITIL)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Управление финансами в ИТ (ITFM).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Руководство SWEBOK.</w:t>
      </w:r>
    </w:p>
    <w:p w:rsidR="00972180" w:rsidRDefault="00B80BCA">
      <w:pPr>
        <w:pStyle w:val="af4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Назначение, особенности применения семейства ГОСТов Р ИСО/МЭК 20000-2021 «Информационные технологии. Менеджмент сервисов» при управлении ИТ-проектами в финансовой сфере.</w:t>
      </w:r>
    </w:p>
    <w:p w:rsidR="00972180" w:rsidRDefault="00972180">
      <w:pPr>
        <w:ind w:firstLine="709"/>
        <w:jc w:val="center"/>
        <w:rPr>
          <w:b/>
          <w:i/>
          <w:sz w:val="28"/>
          <w:szCs w:val="28"/>
        </w:rPr>
      </w:pPr>
    </w:p>
    <w:p w:rsidR="00972180" w:rsidRDefault="00B80BCA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972180" w:rsidRDefault="00B80B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1. (30 баллов)</w:t>
      </w:r>
    </w:p>
    <w:p w:rsidR="00972180" w:rsidRDefault="00B80B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управления проектом создания инновационного финтех-продукта (нового платежного сервиса с элементами геймификации) в компании используется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Kanban</w:t>
      </w:r>
      <w:r>
        <w:rPr>
          <w:sz w:val="28"/>
          <w:szCs w:val="28"/>
        </w:rPr>
        <w:t xml:space="preserve"> методы. Для данного случая:</w:t>
      </w:r>
    </w:p>
    <w:p w:rsidR="00972180" w:rsidRDefault="00B80BCA">
      <w:pPr>
        <w:pStyle w:val="af4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опишите типовую команду, роли участников, основные спринты проекта. Свои рекомендации кратко обоснуйте (20 баллов);</w:t>
      </w:r>
    </w:p>
    <w:p w:rsidR="00972180" w:rsidRDefault="00B80BCA">
      <w:pPr>
        <w:pStyle w:val="af4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укажите целесообразность использования канбан-доски для управления данным проектом и если она есть, то с помощью какого сервиса это можно сделать. (10 баллов).</w:t>
      </w:r>
    </w:p>
    <w:p w:rsidR="00972180" w:rsidRDefault="00B80B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Вопрос 2. (30 баллов)</w:t>
      </w:r>
    </w:p>
    <w:p w:rsidR="00972180" w:rsidRDefault="00B80B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 сети микро-финансовых организаций (включая 20 филиалов по России) перед ИТ-директором поставило задачу сформулировать возможные направления развития ИТ-подразделения. Определите: </w:t>
      </w:r>
    </w:p>
    <w:p w:rsidR="00972180" w:rsidRDefault="00B80BCA">
      <w:pPr>
        <w:pStyle w:val="af4"/>
        <w:numPr>
          <w:ilvl w:val="0"/>
          <w:numId w:val="1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оптимальную процессную референтную модель, которую целесообразно использовать в данном случае; обоснуйте свое решение (10 баллов);</w:t>
      </w:r>
    </w:p>
    <w:p w:rsidR="00972180" w:rsidRDefault="00B80BCA">
      <w:pPr>
        <w:pStyle w:val="af4"/>
        <w:numPr>
          <w:ilvl w:val="0"/>
          <w:numId w:val="1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какими характерными чертами должен обладать процесс «Управление проблемами» для того, чтобы соответствовать 3-му уровню возможностей по COBIT PAM (10 баллов);</w:t>
      </w:r>
    </w:p>
    <w:p w:rsidR="00972180" w:rsidRDefault="00B80BCA">
      <w:pPr>
        <w:pStyle w:val="af4"/>
        <w:numPr>
          <w:ilvl w:val="0"/>
          <w:numId w:val="1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возможный результат и ценность для потребителя процесса «Управление проблемами» (10 баллов).</w:t>
      </w:r>
    </w:p>
    <w:p w:rsidR="00972180" w:rsidRDefault="00972180">
      <w:pPr>
        <w:ind w:right="511" w:firstLine="709"/>
        <w:jc w:val="both"/>
        <w:rPr>
          <w:i/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972180" w:rsidRDefault="00B80BCA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972180" w:rsidRDefault="00972180">
      <w:pPr>
        <w:ind w:firstLine="709"/>
        <w:jc w:val="both"/>
        <w:rPr>
          <w:b/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972180" w:rsidRDefault="00972180">
      <w:pPr>
        <w:ind w:firstLine="709"/>
        <w:jc w:val="both"/>
        <w:rPr>
          <w:b/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972180" w:rsidRDefault="00B80BCA">
      <w:pPr>
        <w:pStyle w:val="af4"/>
        <w:widowControl w:val="0"/>
        <w:numPr>
          <w:ilvl w:val="0"/>
          <w:numId w:val="3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Аппело, Ю. Agile-менеджмент: Лидерство и управление командами: Практическое руководство : пер. с англ. / Юрген Аппело. — Москва : Альпина Паблишер, 2018. — 534 с. ISBN 978-5-9614-6361-3. — ЭБС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>. — URL: https://znanium.com/catalog/product/1003506 (дата обращения: 16.01.2024). — Текст : электронный.</w:t>
      </w:r>
    </w:p>
    <w:p w:rsidR="00972180" w:rsidRDefault="00B80BCA">
      <w:pPr>
        <w:pStyle w:val="af4"/>
        <w:widowControl w:val="0"/>
        <w:numPr>
          <w:ilvl w:val="0"/>
          <w:numId w:val="3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Морозова, О. А. Информационные системы управления портфелями и программами проектов : учеб. пособие / О. А. Морозова ; Финунверситет. — Москва : КноРус, 2021. — 266 с. — ISBN 978-5-406-02674-8. — ЭБС 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 xml:space="preserve">. — URL: https://book.ru/book/936552 (дата обращения: 16.01.2024). — Текст : электронный. </w:t>
      </w:r>
    </w:p>
    <w:p w:rsidR="00972180" w:rsidRDefault="00B80BCA">
      <w:pPr>
        <w:pStyle w:val="af4"/>
        <w:widowControl w:val="0"/>
        <w:numPr>
          <w:ilvl w:val="0"/>
          <w:numId w:val="3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Чекмарев, А. В.  Управление ИТ-проектами и процессами : учеб. для вузов / А. В. Чекмарев. — Москва : Юрайт, 2023. — 228 с. — (Высшее образование). — ISBN 978-5-534-11191-0. — Образовательная платформа Юрайт. — URL: https://urait.ru/bcode/516193 (дата обращения: 16.01.2024).</w:t>
      </w:r>
      <w:r>
        <w:t xml:space="preserve"> </w:t>
      </w:r>
      <w:r>
        <w:rPr>
          <w:color w:val="000000"/>
          <w:sz w:val="28"/>
          <w:szCs w:val="28"/>
        </w:rPr>
        <w:t xml:space="preserve">— Текст : электронный. </w:t>
      </w:r>
    </w:p>
    <w:p w:rsidR="00972180" w:rsidRDefault="00972180">
      <w:pPr>
        <w:pStyle w:val="af4"/>
        <w:widowControl w:val="0"/>
        <w:ind w:left="709" w:firstLine="0"/>
        <w:rPr>
          <w:b/>
          <w:bCs/>
          <w:sz w:val="28"/>
          <w:szCs w:val="28"/>
        </w:rPr>
      </w:pPr>
    </w:p>
    <w:p w:rsidR="00972180" w:rsidRDefault="00B80BCA">
      <w:pPr>
        <w:pStyle w:val="af4"/>
        <w:widowControl w:val="0"/>
        <w:ind w:left="709" w:firstLine="0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972180" w:rsidRDefault="00B80BCA">
      <w:pPr>
        <w:pStyle w:val="af4"/>
        <w:numPr>
          <w:ilvl w:val="0"/>
          <w:numId w:val="3"/>
        </w:numPr>
        <w:rPr>
          <w:rStyle w:val="-"/>
          <w:color w:val="auto"/>
          <w:sz w:val="28"/>
          <w:szCs w:val="28"/>
          <w:u w:val="none"/>
        </w:rPr>
      </w:pPr>
      <w:r>
        <w:rPr>
          <w:color w:val="000000"/>
          <w:sz w:val="28"/>
          <w:szCs w:val="28"/>
        </w:rPr>
        <w:t>Барроуз, М. Канбан Метод: улучшение системы управления : пер. с англ. / Майк Барроуз. — Москва : Альпина Паблишер, 2020.  — 304 с.</w:t>
      </w:r>
      <w:r>
        <w:t xml:space="preserve"> </w:t>
      </w:r>
      <w:r>
        <w:rPr>
          <w:color w:val="000000"/>
          <w:sz w:val="28"/>
          <w:szCs w:val="28"/>
        </w:rPr>
        <w:t xml:space="preserve">— ISBN 978-5-9614-3454-5. — ЭБС Znanium. — URL: </w:t>
      </w:r>
      <w:hyperlink r:id="rId8">
        <w:r>
          <w:rPr>
            <w:sz w:val="28"/>
            <w:szCs w:val="28"/>
          </w:rPr>
          <w:t>https://znanium.com/catalog/product/1220994</w:t>
        </w:r>
      </w:hyperlink>
      <w:r>
        <w:rPr>
          <w:rStyle w:val="-"/>
          <w:sz w:val="28"/>
          <w:szCs w:val="28"/>
        </w:rPr>
        <w:t xml:space="preserve"> </w:t>
      </w:r>
      <w:r>
        <w:rPr>
          <w:rStyle w:val="-"/>
          <w:color w:val="auto"/>
          <w:sz w:val="28"/>
          <w:szCs w:val="28"/>
          <w:u w:val="none"/>
        </w:rPr>
        <w:t>(дата обращения: 16.01.2024). — Текст : электронный.</w:t>
      </w:r>
    </w:p>
    <w:p w:rsidR="00972180" w:rsidRDefault="00B80BCA">
      <w:pPr>
        <w:pStyle w:val="af4"/>
        <w:numPr>
          <w:ilvl w:val="0"/>
          <w:numId w:val="3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Кон, М. Agile: оценка и планирование проектов : практическое руководство : пер. с англ.  / М. Кон. — Москва : Альпина Паблишер, 2018. — 418 с. — ISBN 978-5-9614-6947-9. — ЭБС Znanium. — URL: https://znanium.com/catalog/product/1003486 (дата обращения: 16.01.2024). — Текст : электронный.</w:t>
      </w:r>
    </w:p>
    <w:p w:rsidR="00972180" w:rsidRDefault="00B80BCA">
      <w:pPr>
        <w:pStyle w:val="af4"/>
        <w:numPr>
          <w:ilvl w:val="0"/>
          <w:numId w:val="3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проектами в области информационных технологий : учеб. пособие / А. В. Лукьянова, И. В. Трифонов, Н. Н. Трифонова [и др.] ; под ред. А. В. Лукьяновой ; Финуниверситет. — Москва : КноРус, 2024. — 235 с. — ISBN 978-5-406-12035-4. — ЭБС 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>. — URL: https://book.ru/book/950307 (дата обращения: 16.01.2024). — Текст : электронный.</w:t>
      </w:r>
    </w:p>
    <w:p w:rsidR="00972180" w:rsidRDefault="00972180">
      <w:pPr>
        <w:ind w:firstLine="709"/>
        <w:jc w:val="both"/>
        <w:rPr>
          <w:b/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972180" w:rsidRDefault="00B80BCA">
      <w:pPr>
        <w:pStyle w:val="af4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VUCA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BANI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SHIVA</w:t>
      </w:r>
      <w:r>
        <w:rPr>
          <w:sz w:val="28"/>
          <w:szCs w:val="28"/>
        </w:rPr>
        <w:t xml:space="preserve">: буквы, объясняющие мир: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trends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rbc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trends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futurology</w:t>
      </w:r>
      <w:r>
        <w:rPr>
          <w:sz w:val="28"/>
          <w:szCs w:val="28"/>
        </w:rPr>
        <w:t>/62866</w:t>
      </w:r>
      <w:r>
        <w:rPr>
          <w:sz w:val="28"/>
          <w:szCs w:val="28"/>
          <w:lang w:val="en-US"/>
        </w:rPr>
        <w:t>fde</w:t>
      </w:r>
      <w:r>
        <w:rPr>
          <w:sz w:val="28"/>
          <w:szCs w:val="28"/>
        </w:rPr>
        <w:t>9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794701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38</w:t>
      </w:r>
      <w:r>
        <w:rPr>
          <w:sz w:val="28"/>
          <w:szCs w:val="28"/>
          <w:lang w:val="en-US"/>
        </w:rPr>
        <w:t>ae</w:t>
      </w:r>
      <w:r>
        <w:rPr>
          <w:sz w:val="28"/>
          <w:szCs w:val="28"/>
        </w:rPr>
        <w:t>4</w:t>
      </w:r>
    </w:p>
    <w:p w:rsidR="00972180" w:rsidRDefault="00B80BCA">
      <w:pPr>
        <w:pStyle w:val="af4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Introduction to Disciplined Agile: </w:t>
      </w:r>
      <w:hyperlink r:id="rId9">
        <w:r>
          <w:rPr>
            <w:sz w:val="28"/>
            <w:szCs w:val="28"/>
            <w:lang w:val="en-US"/>
          </w:rPr>
          <w:t>https://www.pmi.org/disciplined-agile/introduction-to-disciplined-agile</w:t>
        </w:r>
      </w:hyperlink>
      <w:r>
        <w:rPr>
          <w:sz w:val="28"/>
          <w:szCs w:val="28"/>
          <w:lang w:val="en-US"/>
        </w:rPr>
        <w:t xml:space="preserve"> </w:t>
      </w:r>
    </w:p>
    <w:p w:rsidR="00972180" w:rsidRDefault="00B80BCA">
      <w:pPr>
        <w:pStyle w:val="af4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Project Management as a Dynamic Collaborative Social Practice: </w:t>
      </w:r>
      <w:hyperlink r:id="rId10">
        <w:r>
          <w:rPr>
            <w:sz w:val="28"/>
            <w:szCs w:val="28"/>
            <w:lang w:val="en-US"/>
          </w:rPr>
          <w:t>https://www.pmi.org/-/media/pmi/documents/public/pdf/white-papers/project-management-dynamic-collaborative-social-practice.pdf?rev=dfb5526c65d242289c139609422eab20&amp;sc_lang_temp=en</w:t>
        </w:r>
      </w:hyperlink>
      <w:r>
        <w:rPr>
          <w:sz w:val="28"/>
          <w:szCs w:val="28"/>
          <w:lang w:val="en-US"/>
        </w:rPr>
        <w:t xml:space="preserve"> </w:t>
      </w:r>
    </w:p>
    <w:p w:rsidR="00972180" w:rsidRDefault="00B80BCA">
      <w:pPr>
        <w:pStyle w:val="af4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COBIT an ISACA Framework: https://www.isaca.org/resources/cobit</w:t>
      </w:r>
    </w:p>
    <w:p w:rsidR="00972180" w:rsidRDefault="00B80BCA">
      <w:pPr>
        <w:pStyle w:val="af4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ITIL</w:t>
      </w:r>
      <w:r>
        <w:rPr>
          <w:sz w:val="28"/>
          <w:szCs w:val="28"/>
        </w:rPr>
        <w:t xml:space="preserve"> 4: основа управления ИТ-услугами: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axelos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certifications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itil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management</w:t>
      </w:r>
      <w:r>
        <w:rPr>
          <w:sz w:val="28"/>
          <w:szCs w:val="28"/>
        </w:rPr>
        <w:t>/</w:t>
      </w:r>
    </w:p>
    <w:p w:rsidR="00972180" w:rsidRDefault="00B80BCA">
      <w:pPr>
        <w:pStyle w:val="af4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https://cleverics.ru/digital/</w:t>
      </w:r>
    </w:p>
    <w:p w:rsidR="00972180" w:rsidRDefault="00B80BCA">
      <w:pPr>
        <w:pStyle w:val="af4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Яндекс Практикум. Agile: что это такое и где используется, принципы методологии: </w:t>
      </w:r>
      <w:hyperlink r:id="rId1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practicum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yandex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blog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metodology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agile</w:t>
        </w:r>
        <w:r>
          <w:rPr>
            <w:sz w:val="28"/>
            <w:szCs w:val="28"/>
          </w:rPr>
          <w:t>/</w:t>
        </w:r>
      </w:hyperlink>
    </w:p>
    <w:p w:rsidR="00972180" w:rsidRDefault="00B80BCA">
      <w:pPr>
        <w:pStyle w:val="af4"/>
        <w:widowControl w:val="0"/>
        <w:numPr>
          <w:ilvl w:val="0"/>
          <w:numId w:val="4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2">
        <w:r>
          <w:rPr>
            <w:sz w:val="28"/>
            <w:szCs w:val="28"/>
          </w:rPr>
          <w:t>http://elib.fa.ru/</w:t>
        </w:r>
      </w:hyperlink>
      <w:r>
        <w:rPr>
          <w:sz w:val="28"/>
          <w:szCs w:val="28"/>
        </w:rPr>
        <w:t xml:space="preserve"> </w:t>
      </w:r>
      <w:hyperlink r:id="rId13">
        <w:r>
          <w:rPr>
            <w:sz w:val="28"/>
            <w:szCs w:val="28"/>
          </w:rPr>
          <w:t>(h</w:t>
        </w:r>
      </w:hyperlink>
      <w:r>
        <w:rPr>
          <w:sz w:val="28"/>
          <w:szCs w:val="28"/>
        </w:rPr>
        <w:t>t</w:t>
      </w:r>
      <w:hyperlink r:id="rId14">
        <w:r>
          <w:rPr>
            <w:sz w:val="28"/>
            <w:szCs w:val="28"/>
          </w:rPr>
          <w:t>tp://library.fa.ru/files/elibfa.pdf)</w:t>
        </w:r>
      </w:hyperlink>
    </w:p>
    <w:p w:rsidR="00972180" w:rsidRDefault="00B80BCA">
      <w:pPr>
        <w:pStyle w:val="af4"/>
        <w:widowControl w:val="0"/>
        <w:numPr>
          <w:ilvl w:val="0"/>
          <w:numId w:val="4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5">
        <w:r>
          <w:rPr>
            <w:sz w:val="28"/>
            <w:szCs w:val="28"/>
          </w:rPr>
          <w:t>http://www.book.ru</w:t>
        </w:r>
      </w:hyperlink>
    </w:p>
    <w:p w:rsidR="00972180" w:rsidRDefault="00B80BCA">
      <w:pPr>
        <w:pStyle w:val="af4"/>
        <w:widowControl w:val="0"/>
        <w:numPr>
          <w:ilvl w:val="0"/>
          <w:numId w:val="4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>
        <w:r>
          <w:rPr>
            <w:sz w:val="28"/>
            <w:szCs w:val="28"/>
          </w:rPr>
          <w:t>http://biblioclub.ru/</w:t>
        </w:r>
      </w:hyperlink>
    </w:p>
    <w:p w:rsidR="00972180" w:rsidRDefault="00B80BCA">
      <w:pPr>
        <w:pStyle w:val="af4"/>
        <w:widowControl w:val="0"/>
        <w:numPr>
          <w:ilvl w:val="0"/>
          <w:numId w:val="4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Znanium </w:t>
      </w:r>
      <w:hyperlink r:id="rId17">
        <w:r>
          <w:rPr>
            <w:sz w:val="28"/>
            <w:szCs w:val="28"/>
          </w:rPr>
          <w:t>http://www.znanium.com</w:t>
        </w:r>
      </w:hyperlink>
    </w:p>
    <w:p w:rsidR="00972180" w:rsidRDefault="00B80BCA">
      <w:pPr>
        <w:pStyle w:val="af4"/>
        <w:widowControl w:val="0"/>
        <w:numPr>
          <w:ilvl w:val="0"/>
          <w:numId w:val="4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>«Деловая онлайн библиотека» издательства «Альпина Паблишер»</w:t>
      </w:r>
      <w:hyperlink r:id="rId18">
        <w:r>
          <w:rPr>
            <w:sz w:val="28"/>
            <w:szCs w:val="28"/>
          </w:rPr>
          <w:t xml:space="preserve"> http://lib.alpinadigital.ru/en/library</w:t>
        </w:r>
      </w:hyperlink>
    </w:p>
    <w:p w:rsidR="00972180" w:rsidRDefault="00B80BCA">
      <w:pPr>
        <w:pStyle w:val="af4"/>
        <w:widowControl w:val="0"/>
        <w:numPr>
          <w:ilvl w:val="0"/>
          <w:numId w:val="4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</w:t>
      </w:r>
      <w:r>
        <w:rPr>
          <w:sz w:val="28"/>
          <w:szCs w:val="28"/>
        </w:rPr>
        <w:tab/>
        <w:t xml:space="preserve">издательства «Лань»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ttps://e.lanbook.com/</w:t>
      </w:r>
    </w:p>
    <w:p w:rsidR="00972180" w:rsidRDefault="00B80BCA">
      <w:pPr>
        <w:pStyle w:val="af4"/>
        <w:widowControl w:val="0"/>
        <w:numPr>
          <w:ilvl w:val="0"/>
          <w:numId w:val="4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</w:t>
      </w:r>
      <w:hyperlink r:id="rId19">
        <w:r>
          <w:rPr>
            <w:sz w:val="28"/>
            <w:szCs w:val="28"/>
          </w:rPr>
          <w:t>www.biblio-online.ru/</w:t>
        </w:r>
      </w:hyperlink>
    </w:p>
    <w:p w:rsidR="00972180" w:rsidRDefault="00B80BCA">
      <w:pPr>
        <w:pStyle w:val="af4"/>
        <w:widowControl w:val="0"/>
        <w:numPr>
          <w:ilvl w:val="0"/>
          <w:numId w:val="4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20">
        <w:r>
          <w:rPr>
            <w:sz w:val="28"/>
            <w:szCs w:val="28"/>
          </w:rPr>
          <w:t>http://elibrary.ru</w:t>
        </w:r>
      </w:hyperlink>
      <w:r>
        <w:rPr>
          <w:sz w:val="28"/>
          <w:szCs w:val="28"/>
        </w:rPr>
        <w:t xml:space="preserve"> </w:t>
      </w:r>
    </w:p>
    <w:p w:rsidR="00972180" w:rsidRDefault="00972180">
      <w:pPr>
        <w:keepNext/>
        <w:jc w:val="both"/>
        <w:rPr>
          <w:sz w:val="28"/>
          <w:szCs w:val="28"/>
        </w:rPr>
      </w:pPr>
      <w:bookmarkStart w:id="6" w:name="_Hlk155457354"/>
      <w:bookmarkEnd w:id="6"/>
    </w:p>
    <w:p w:rsidR="00972180" w:rsidRDefault="00B80BC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972180" w:rsidRDefault="00B80BCA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</w:t>
      </w:r>
      <w:r>
        <w:rPr>
          <w:sz w:val="28"/>
          <w:szCs w:val="28"/>
        </w:rPr>
        <w:lastRenderedPageBreak/>
        <w:t>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972180" w:rsidRDefault="00972180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972180" w:rsidRDefault="00B80BCA">
      <w:pPr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7" w:name="_Toc135926218"/>
      <w:bookmarkStart w:id="8" w:name="_Toc531686467"/>
      <w:bookmarkStart w:id="9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7"/>
      <w:bookmarkEnd w:id="8"/>
      <w:bookmarkEnd w:id="9"/>
    </w:p>
    <w:p w:rsidR="00972180" w:rsidRDefault="00B80BCA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0" w:name="_Toc135926219"/>
      <w:bookmarkStart w:id="11" w:name="_Toc531686468"/>
      <w:bookmarkStart w:id="12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10"/>
      <w:bookmarkEnd w:id="11"/>
      <w:bookmarkEnd w:id="12"/>
    </w:p>
    <w:p w:rsidR="00972180" w:rsidRDefault="00B80BCA">
      <w:pPr>
        <w:widowControl w:val="0"/>
        <w:ind w:firstLine="709"/>
        <w:jc w:val="both"/>
        <w:outlineLvl w:val="0"/>
        <w:rPr>
          <w:bCs/>
          <w:sz w:val="28"/>
          <w:szCs w:val="28"/>
        </w:rPr>
      </w:pPr>
      <w:bookmarkStart w:id="13" w:name="_Toc135926220"/>
      <w:bookmarkStart w:id="14" w:name="_Toc531686469"/>
      <w:bookmarkStart w:id="15" w:name="_Toc531614952"/>
      <w:r>
        <w:rPr>
          <w:rFonts w:eastAsia="Calibri"/>
          <w:bCs/>
          <w:kern w:val="2"/>
          <w:sz w:val="28"/>
          <w:szCs w:val="28"/>
        </w:rPr>
        <w:t xml:space="preserve">2. </w:t>
      </w:r>
      <w:bookmarkEnd w:id="13"/>
      <w:bookmarkEnd w:id="14"/>
      <w:bookmarkEnd w:id="15"/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  <w:r>
        <w:rPr>
          <w:bCs/>
          <w:sz w:val="28"/>
          <w:szCs w:val="28"/>
        </w:rPr>
        <w:t xml:space="preserve"> </w:t>
      </w:r>
    </w:p>
    <w:p w:rsidR="00972180" w:rsidRDefault="00B80BCA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3. </w:t>
      </w:r>
      <w:bookmarkStart w:id="16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16"/>
    </w:p>
    <w:p w:rsidR="00972180" w:rsidRDefault="00972180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:rsidR="00972180" w:rsidRDefault="00B80BCA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7" w:name="_Toc135926224"/>
      <w:bookmarkStart w:id="18" w:name="_Toc531686470"/>
      <w:bookmarkStart w:id="19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7"/>
      <w:bookmarkEnd w:id="18"/>
      <w:bookmarkEnd w:id="19"/>
    </w:p>
    <w:p w:rsidR="00972180" w:rsidRDefault="00B80BC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972180" w:rsidRDefault="00B80BC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972180" w:rsidRDefault="00B80BC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:rsidR="00972180" w:rsidRDefault="00B80BC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/.</w:t>
      </w:r>
      <w:r>
        <w:rPr>
          <w:bCs/>
          <w:sz w:val="28"/>
          <w:szCs w:val="28"/>
        </w:rPr>
        <w:t xml:space="preserve"> </w:t>
      </w:r>
    </w:p>
    <w:p w:rsidR="00972180" w:rsidRDefault="00972180">
      <w:pPr>
        <w:ind w:firstLine="709"/>
        <w:jc w:val="both"/>
        <w:rPr>
          <w:b/>
          <w:bCs/>
          <w:sz w:val="28"/>
          <w:szCs w:val="28"/>
        </w:rPr>
      </w:pPr>
    </w:p>
    <w:p w:rsidR="00972180" w:rsidRDefault="00B80BC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972180" w:rsidRDefault="00B80BCA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972180" w:rsidRDefault="00972180">
      <w:pPr>
        <w:ind w:right="616" w:firstLine="709"/>
        <w:jc w:val="center"/>
        <w:rPr>
          <w:b/>
          <w:sz w:val="32"/>
          <w:szCs w:val="32"/>
        </w:rPr>
      </w:pPr>
    </w:p>
    <w:sectPr w:rsidR="00972180">
      <w:headerReference w:type="default" r:id="rId22"/>
      <w:footerReference w:type="default" r:id="rId23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49E" w:rsidRDefault="0099649E">
      <w:r>
        <w:separator/>
      </w:r>
    </w:p>
  </w:endnote>
  <w:endnote w:type="continuationSeparator" w:id="0">
    <w:p w:rsidR="0099649E" w:rsidRDefault="0099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7481957"/>
      <w:docPartObj>
        <w:docPartGallery w:val="Page Numbers (Bottom of Page)"/>
        <w:docPartUnique/>
      </w:docPartObj>
    </w:sdtPr>
    <w:sdtEndPr/>
    <w:sdtContent>
      <w:p w:rsidR="00972180" w:rsidRDefault="00B80BCA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93C9A">
          <w:rPr>
            <w:noProof/>
          </w:rPr>
          <w:t>2</w:t>
        </w:r>
        <w:r>
          <w:fldChar w:fldCharType="end"/>
        </w:r>
      </w:p>
    </w:sdtContent>
  </w:sdt>
  <w:p w:rsidR="00972180" w:rsidRDefault="00972180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49E" w:rsidRDefault="0099649E">
      <w:r>
        <w:separator/>
      </w:r>
    </w:p>
  </w:footnote>
  <w:footnote w:type="continuationSeparator" w:id="0">
    <w:p w:rsidR="0099649E" w:rsidRDefault="00996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180" w:rsidRDefault="00972180">
    <w:pPr>
      <w:pStyle w:val="af6"/>
      <w:jc w:val="center"/>
    </w:pPr>
  </w:p>
  <w:p w:rsidR="00972180" w:rsidRDefault="00972180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4847"/>
    <w:multiLevelType w:val="multilevel"/>
    <w:tmpl w:val="181894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41926A4"/>
    <w:multiLevelType w:val="multilevel"/>
    <w:tmpl w:val="17F457CA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9D280D"/>
    <w:multiLevelType w:val="multilevel"/>
    <w:tmpl w:val="5B22C2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1BC6774"/>
    <w:multiLevelType w:val="multilevel"/>
    <w:tmpl w:val="26DE7A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28CF50A2"/>
    <w:multiLevelType w:val="multilevel"/>
    <w:tmpl w:val="53D20F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BE10BD9"/>
    <w:multiLevelType w:val="multilevel"/>
    <w:tmpl w:val="641047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337A1E84"/>
    <w:multiLevelType w:val="multilevel"/>
    <w:tmpl w:val="AE3829F2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6E06E9B"/>
    <w:multiLevelType w:val="multilevel"/>
    <w:tmpl w:val="E9ACF4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4721785"/>
    <w:multiLevelType w:val="multilevel"/>
    <w:tmpl w:val="0BBEEF1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E8A57B6"/>
    <w:multiLevelType w:val="multilevel"/>
    <w:tmpl w:val="78DABA02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6000899"/>
    <w:multiLevelType w:val="multilevel"/>
    <w:tmpl w:val="1C2C1E5A"/>
    <w:lvl w:ilvl="0">
      <w:start w:val="8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56E56197"/>
    <w:multiLevelType w:val="multilevel"/>
    <w:tmpl w:val="55B449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5BD369F1"/>
    <w:multiLevelType w:val="multilevel"/>
    <w:tmpl w:val="3412EB4C"/>
    <w:lvl w:ilvl="0">
      <w:start w:val="1"/>
      <w:numFmt w:val="bullet"/>
      <w:lvlText w:val="–"/>
      <w:lvlJc w:val="left"/>
      <w:pPr>
        <w:tabs>
          <w:tab w:val="num" w:pos="0"/>
        </w:tabs>
        <w:ind w:left="7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5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C6732C9"/>
    <w:multiLevelType w:val="multilevel"/>
    <w:tmpl w:val="0AFCC33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2870002"/>
    <w:multiLevelType w:val="multilevel"/>
    <w:tmpl w:val="08E0F95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822132F"/>
    <w:multiLevelType w:val="multilevel"/>
    <w:tmpl w:val="646A972C"/>
    <w:lvl w:ilvl="0">
      <w:start w:val="1"/>
      <w:numFmt w:val="decimal"/>
      <w:lvlText w:val="%1."/>
      <w:lvlJc w:val="left"/>
      <w:pPr>
        <w:tabs>
          <w:tab w:val="num" w:pos="0"/>
        </w:tabs>
        <w:ind w:left="444" w:hanging="44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0"/>
  </w:num>
  <w:num w:numId="5">
    <w:abstractNumId w:val="13"/>
  </w:num>
  <w:num w:numId="6">
    <w:abstractNumId w:val="9"/>
  </w:num>
  <w:num w:numId="7">
    <w:abstractNumId w:val="7"/>
  </w:num>
  <w:num w:numId="8">
    <w:abstractNumId w:val="4"/>
  </w:num>
  <w:num w:numId="9">
    <w:abstractNumId w:val="0"/>
  </w:num>
  <w:num w:numId="10">
    <w:abstractNumId w:val="11"/>
  </w:num>
  <w:num w:numId="11">
    <w:abstractNumId w:val="5"/>
  </w:num>
  <w:num w:numId="12">
    <w:abstractNumId w:val="2"/>
  </w:num>
  <w:num w:numId="13">
    <w:abstractNumId w:val="15"/>
  </w:num>
  <w:num w:numId="14">
    <w:abstractNumId w:val="14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180"/>
    <w:rsid w:val="000201E3"/>
    <w:rsid w:val="00972180"/>
    <w:rsid w:val="0099649E"/>
    <w:rsid w:val="00B80BCA"/>
    <w:rsid w:val="00F9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D73E"/>
  <w15:docId w15:val="{71BAB92F-6C94-41F7-A899-64D87D31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CB3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rsid w:val="00A47A5C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ED52AB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E91629"/>
    <w:rPr>
      <w:color w:val="605E5C"/>
      <w:shd w:val="clear" w:color="auto" w:fill="E1DFDD"/>
    </w:rPr>
  </w:style>
  <w:style w:type="paragraph" w:styleId="aa">
    <w:name w:val="Title"/>
    <w:basedOn w:val="a"/>
    <w:next w:val="ab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b">
    <w:name w:val="Body Text"/>
    <w:basedOn w:val="a"/>
    <w:rsid w:val="000D271E"/>
    <w:pPr>
      <w:spacing w:after="120"/>
    </w:pPr>
    <w:rPr>
      <w:lang w:eastAsia="ru-RU"/>
    </w:r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2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2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3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5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6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8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20994" TargetMode="External"/><Relationship Id="rId13" Type="http://schemas.openxmlformats.org/officeDocument/2006/relationships/hyperlink" Target="http://library.fa.ru/files/elibfa.pdf)" TargetMode="External"/><Relationship Id="rId18" Type="http://schemas.openxmlformats.org/officeDocument/2006/relationships/hyperlink" Target="file:///C:\C:\Users\SvYVasileva\Desktop\%20http:\lib.alpinadigital.ru\en\library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acticum.yandex.ru/blog/metodology-agile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ook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pmi.org/-/media/pmi/documents/public/pdf/white-papers/project-management-dynamic-collaborative-social-practice.pdf?rev=dfb5526c65d242289c139609422eab20&amp;sc_lang_temp=en" TargetMode="External"/><Relationship Id="rId19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mi.org/disciplined-agile/introduction-to-disciplined-agile" TargetMode="External"/><Relationship Id="rId14" Type="http://schemas.openxmlformats.org/officeDocument/2006/relationships/hyperlink" Target="http://library.fa.ru/files/elibfa.pdf)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98C41-3A45-4B04-A6FA-F4DAFC7E9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4360</Words>
  <Characters>24857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4</cp:revision>
  <cp:lastPrinted>2022-01-25T13:38:00Z</cp:lastPrinted>
  <dcterms:created xsi:type="dcterms:W3CDTF">2024-01-19T14:06:00Z</dcterms:created>
  <dcterms:modified xsi:type="dcterms:W3CDTF">2024-03-15T11:34:00Z</dcterms:modified>
  <dc:language>ru-RU</dc:language>
</cp:coreProperties>
</file>